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7CEEA6" w14:textId="5DCACC27" w:rsidR="00C55B38" w:rsidRPr="00B45F80" w:rsidRDefault="00C55B38" w:rsidP="006A7684">
      <w:bookmarkStart w:id="0" w:name="_GoBack"/>
      <w:bookmarkEnd w:id="0"/>
      <w:r w:rsidRPr="00B45F80">
        <w:t xml:space="preserve">SUJET ZERO </w:t>
      </w:r>
      <w:r w:rsidR="005B4D67" w:rsidRPr="00B45F80">
        <w:t xml:space="preserve">- </w:t>
      </w:r>
      <w:r w:rsidRPr="00B45F80">
        <w:t>UE11</w:t>
      </w:r>
    </w:p>
    <w:p w14:paraId="15E3C2A8" w14:textId="77777777" w:rsidR="00C55B38" w:rsidRPr="00B45F80" w:rsidRDefault="00C55B38" w:rsidP="0095170B">
      <w:pPr>
        <w:spacing w:after="0" w:line="240" w:lineRule="auto"/>
        <w:jc w:val="center"/>
        <w:rPr>
          <w:rFonts w:cstheme="minorHAnsi"/>
          <w:b/>
          <w:sz w:val="28"/>
          <w:u w:val="single"/>
        </w:rPr>
      </w:pPr>
    </w:p>
    <w:p w14:paraId="1E030303" w14:textId="13D8ED13" w:rsidR="0095170B" w:rsidRPr="00B45F80" w:rsidRDefault="0095170B" w:rsidP="0095170B">
      <w:pPr>
        <w:spacing w:after="0" w:line="240" w:lineRule="auto"/>
        <w:jc w:val="center"/>
        <w:rPr>
          <w:rFonts w:cstheme="minorHAnsi"/>
          <w:b/>
          <w:sz w:val="28"/>
          <w:u w:val="single"/>
        </w:rPr>
      </w:pPr>
      <w:r w:rsidRPr="00B45F80">
        <w:rPr>
          <w:rFonts w:cstheme="minorHAnsi"/>
          <w:b/>
          <w:sz w:val="28"/>
          <w:u w:val="single"/>
        </w:rPr>
        <w:t>Proposition de corrigé</w:t>
      </w:r>
    </w:p>
    <w:p w14:paraId="040B9B7E" w14:textId="77777777" w:rsidR="005B4D67" w:rsidRPr="00B45F80" w:rsidRDefault="005B4D67" w:rsidP="0095170B">
      <w:pPr>
        <w:spacing w:after="0" w:line="240" w:lineRule="auto"/>
        <w:jc w:val="center"/>
        <w:rPr>
          <w:rFonts w:cstheme="minorHAnsi"/>
        </w:rPr>
      </w:pPr>
    </w:p>
    <w:p w14:paraId="7497450E" w14:textId="77777777" w:rsidR="0095170B" w:rsidRPr="00B45F80" w:rsidRDefault="0095170B" w:rsidP="0095170B">
      <w:pPr>
        <w:spacing w:after="0" w:line="240" w:lineRule="auto"/>
        <w:jc w:val="center"/>
        <w:rPr>
          <w:rFonts w:cstheme="minorHAnsi"/>
          <w:b/>
          <w:sz w:val="24"/>
          <w:u w:val="single"/>
        </w:rPr>
      </w:pPr>
      <w:r w:rsidRPr="00B45F80">
        <w:rPr>
          <w:rFonts w:cstheme="minorHAnsi"/>
          <w:b/>
          <w:sz w:val="24"/>
          <w:u w:val="single"/>
        </w:rPr>
        <w:t>Dossier 1 – Analyse du risque d’exploitation et développement d’activité</w:t>
      </w:r>
    </w:p>
    <w:p w14:paraId="73C55548" w14:textId="77777777" w:rsidR="009F4444" w:rsidRPr="00B45F80" w:rsidRDefault="009F4444" w:rsidP="009F4444">
      <w:pPr>
        <w:spacing w:after="0" w:line="240" w:lineRule="auto"/>
        <w:rPr>
          <w:rFonts w:cstheme="minorHAnsi"/>
        </w:rPr>
      </w:pPr>
    </w:p>
    <w:p w14:paraId="7465A669" w14:textId="28701771" w:rsidR="009F4444" w:rsidRPr="00B45F80" w:rsidRDefault="009F4444" w:rsidP="009F4444">
      <w:pPr>
        <w:pStyle w:val="Paragraphedeliste"/>
        <w:numPr>
          <w:ilvl w:val="0"/>
          <w:numId w:val="19"/>
        </w:numPr>
        <w:spacing w:after="0" w:line="240" w:lineRule="auto"/>
        <w:ind w:left="284"/>
        <w:rPr>
          <w:rFonts w:cstheme="minorHAnsi"/>
          <w:b/>
          <w:i/>
        </w:rPr>
      </w:pPr>
      <w:r w:rsidRPr="00B45F80">
        <w:rPr>
          <w:rFonts w:cstheme="minorHAnsi"/>
          <w:b/>
          <w:i/>
        </w:rPr>
        <w:t xml:space="preserve">Les dirigeants souhaiteraient disposer d’une analyse plus fine de la profitabilité actuelle des deux types de séjours proposés. Il sollicite donc le contrôleur de gestion afin de calculer et interpréter </w:t>
      </w:r>
      <w:r w:rsidR="00F50AA1">
        <w:rPr>
          <w:rFonts w:cstheme="minorHAnsi"/>
          <w:b/>
          <w:i/>
        </w:rPr>
        <w:t>la</w:t>
      </w:r>
      <w:r w:rsidRPr="00B45F80">
        <w:rPr>
          <w:rFonts w:cstheme="minorHAnsi"/>
          <w:b/>
          <w:i/>
        </w:rPr>
        <w:t xml:space="preserve"> marge sur coûts variables et le résultat dégagés.</w:t>
      </w:r>
    </w:p>
    <w:p w14:paraId="7AAE02B3" w14:textId="77777777" w:rsidR="009F4444" w:rsidRPr="00B45F80" w:rsidRDefault="009F4444" w:rsidP="009F4444">
      <w:pPr>
        <w:pBdr>
          <w:top w:val="nil"/>
          <w:left w:val="nil"/>
          <w:bottom w:val="nil"/>
          <w:right w:val="nil"/>
          <w:between w:val="nil"/>
        </w:pBdr>
        <w:spacing w:after="0" w:line="240" w:lineRule="auto"/>
        <w:jc w:val="both"/>
        <w:rPr>
          <w:rFonts w:cstheme="minorHAnsi"/>
          <w:b/>
        </w:rPr>
      </w:pPr>
    </w:p>
    <w:p w14:paraId="00AA9746" w14:textId="77777777" w:rsidR="009F4444" w:rsidRPr="00B45F80" w:rsidRDefault="009F4444" w:rsidP="009F4444">
      <w:pPr>
        <w:pBdr>
          <w:top w:val="nil"/>
          <w:left w:val="nil"/>
          <w:bottom w:val="nil"/>
          <w:right w:val="nil"/>
          <w:between w:val="nil"/>
        </w:pBdr>
        <w:spacing w:after="0" w:line="240" w:lineRule="auto"/>
        <w:jc w:val="both"/>
        <w:rPr>
          <w:rFonts w:cstheme="minorHAnsi"/>
          <w:b/>
        </w:rPr>
      </w:pPr>
      <w:r w:rsidRPr="00B45F80">
        <w:rPr>
          <w:rFonts w:cstheme="minorHAnsi"/>
          <w:b/>
        </w:rPr>
        <w:t>2.2. Le choix d’une méthode de calcul de coûts</w:t>
      </w:r>
    </w:p>
    <w:tbl>
      <w:tblPr>
        <w:tblW w:w="918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
        <w:gridCol w:w="4638"/>
        <w:gridCol w:w="4536"/>
      </w:tblGrid>
      <w:tr w:rsidR="00B45F80" w:rsidRPr="00B45F80" w14:paraId="6BB18650" w14:textId="77777777" w:rsidTr="009F4444">
        <w:trPr>
          <w:gridBefore w:val="1"/>
          <w:wBefore w:w="6" w:type="dxa"/>
          <w:trHeight w:val="119"/>
        </w:trPr>
        <w:tc>
          <w:tcPr>
            <w:tcW w:w="4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7A10DA" w14:textId="77777777" w:rsidR="009F4444" w:rsidRPr="00B45F80" w:rsidRDefault="009F4444" w:rsidP="009F4444">
            <w:pPr>
              <w:spacing w:after="0" w:line="240" w:lineRule="auto"/>
              <w:jc w:val="center"/>
              <w:rPr>
                <w:rFonts w:cstheme="minorHAnsi"/>
                <w:b/>
              </w:rPr>
            </w:pPr>
            <w:r w:rsidRPr="00B45F80">
              <w:rPr>
                <w:rFonts w:cstheme="minorHAnsi"/>
                <w:b/>
              </w:rPr>
              <w:t>Compétences attendues</w:t>
            </w:r>
          </w:p>
        </w:tc>
        <w:tc>
          <w:tcPr>
            <w:tcW w:w="4536"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4E54C6C" w14:textId="77777777" w:rsidR="009F4444" w:rsidRPr="00B45F80" w:rsidRDefault="009F4444" w:rsidP="009F4444">
            <w:pPr>
              <w:spacing w:after="0" w:line="240" w:lineRule="auto"/>
              <w:ind w:left="-72"/>
              <w:jc w:val="center"/>
              <w:rPr>
                <w:rFonts w:cstheme="minorHAnsi"/>
                <w:b/>
              </w:rPr>
            </w:pPr>
            <w:r w:rsidRPr="00B45F80">
              <w:rPr>
                <w:rFonts w:cstheme="minorHAnsi"/>
                <w:b/>
              </w:rPr>
              <w:t>Savoirs associés</w:t>
            </w:r>
          </w:p>
        </w:tc>
      </w:tr>
      <w:tr w:rsidR="00B45F80" w:rsidRPr="00B45F80" w14:paraId="35A19A9A" w14:textId="77777777" w:rsidTr="009F4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4644" w:type="dxa"/>
            <w:gridSpan w:val="2"/>
          </w:tcPr>
          <w:p w14:paraId="147AA0AA" w14:textId="77777777" w:rsidR="009F4444" w:rsidRPr="00B45F80" w:rsidRDefault="009F4444" w:rsidP="009F4444">
            <w:pPr>
              <w:spacing w:after="0" w:line="240" w:lineRule="auto"/>
              <w:jc w:val="both"/>
              <w:rPr>
                <w:rFonts w:cstheme="minorHAnsi"/>
              </w:rPr>
            </w:pPr>
            <w:r w:rsidRPr="00B45F80">
              <w:rPr>
                <w:rFonts w:cstheme="minorHAnsi"/>
              </w:rPr>
              <w:t>- Calculer et interpréter des coûts, des marges et des résultats dans un contexte donné.</w:t>
            </w:r>
          </w:p>
          <w:p w14:paraId="3F7263B6" w14:textId="77777777" w:rsidR="009F4444" w:rsidRPr="00B45F80" w:rsidRDefault="009F4444" w:rsidP="009F4444">
            <w:pPr>
              <w:spacing w:after="0" w:line="240" w:lineRule="auto"/>
              <w:jc w:val="both"/>
              <w:rPr>
                <w:rFonts w:cstheme="minorHAnsi"/>
              </w:rPr>
            </w:pPr>
          </w:p>
        </w:tc>
        <w:tc>
          <w:tcPr>
            <w:tcW w:w="4536" w:type="dxa"/>
          </w:tcPr>
          <w:p w14:paraId="226821AC" w14:textId="77777777" w:rsidR="009F4444" w:rsidRPr="00B45F80" w:rsidRDefault="009F4444" w:rsidP="009F4444">
            <w:pPr>
              <w:spacing w:after="0" w:line="240" w:lineRule="auto"/>
              <w:ind w:left="-72"/>
              <w:jc w:val="both"/>
              <w:rPr>
                <w:rFonts w:cstheme="minorHAnsi"/>
              </w:rPr>
            </w:pPr>
            <w:r w:rsidRPr="00B45F80">
              <w:rPr>
                <w:rFonts w:cstheme="minorHAnsi"/>
              </w:rPr>
              <w:t xml:space="preserve">- Coûts partiels : variables, </w:t>
            </w:r>
          </w:p>
          <w:p w14:paraId="0FE0942F" w14:textId="77777777" w:rsidR="009F4444" w:rsidRPr="00B45F80" w:rsidRDefault="009F4444" w:rsidP="009F4444">
            <w:pPr>
              <w:spacing w:after="0" w:line="240" w:lineRule="auto"/>
              <w:ind w:left="-72"/>
              <w:jc w:val="both"/>
              <w:rPr>
                <w:rFonts w:cstheme="minorHAnsi"/>
              </w:rPr>
            </w:pPr>
          </w:p>
        </w:tc>
      </w:tr>
    </w:tbl>
    <w:p w14:paraId="13B4E362" w14:textId="77777777" w:rsidR="009F4444" w:rsidRPr="00B45F80" w:rsidRDefault="009F4444" w:rsidP="009F4444">
      <w:pPr>
        <w:pStyle w:val="Paragraphedeliste"/>
        <w:spacing w:after="0" w:line="240" w:lineRule="auto"/>
        <w:ind w:left="0"/>
        <w:rPr>
          <w:rFonts w:cstheme="minorHAnsi"/>
        </w:rPr>
      </w:pPr>
    </w:p>
    <w:p w14:paraId="1D83ED7C" w14:textId="77777777" w:rsidR="009F4444" w:rsidRPr="00B45F80" w:rsidRDefault="009F4444" w:rsidP="009F4444">
      <w:pPr>
        <w:spacing w:after="0" w:line="240" w:lineRule="auto"/>
        <w:rPr>
          <w:rFonts w:cstheme="minorHAnsi"/>
        </w:rPr>
      </w:pPr>
      <w:r w:rsidRPr="00B45F80">
        <w:rPr>
          <w:rFonts w:cstheme="minorHAnsi"/>
        </w:rPr>
        <w:t>Pour calculer ces éléments, il est possible de faire un compte de résultat différentiel.</w:t>
      </w:r>
    </w:p>
    <w:tbl>
      <w:tblPr>
        <w:tblW w:w="7862" w:type="dxa"/>
        <w:jc w:val="center"/>
        <w:tblCellMar>
          <w:left w:w="70" w:type="dxa"/>
          <w:right w:w="70" w:type="dxa"/>
        </w:tblCellMar>
        <w:tblLook w:val="04A0" w:firstRow="1" w:lastRow="0" w:firstColumn="1" w:lastColumn="0" w:noHBand="0" w:noVBand="1"/>
      </w:tblPr>
      <w:tblGrid>
        <w:gridCol w:w="3539"/>
        <w:gridCol w:w="1843"/>
        <w:gridCol w:w="1240"/>
        <w:gridCol w:w="1240"/>
      </w:tblGrid>
      <w:tr w:rsidR="00B45F80" w:rsidRPr="004851A7" w14:paraId="7B690B06" w14:textId="77777777" w:rsidTr="005C1CFD">
        <w:trPr>
          <w:trHeight w:val="288"/>
          <w:jc w:val="center"/>
        </w:trPr>
        <w:tc>
          <w:tcPr>
            <w:tcW w:w="35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F12393" w14:textId="77777777" w:rsidR="004851A7" w:rsidRPr="004851A7" w:rsidRDefault="004851A7" w:rsidP="004851A7">
            <w:pPr>
              <w:spacing w:after="0" w:line="240" w:lineRule="auto"/>
              <w:rPr>
                <w:rFonts w:ascii="Calibri" w:eastAsia="Times New Roman" w:hAnsi="Calibri" w:cs="Calibri"/>
                <w:lang w:eastAsia="fr-FR"/>
              </w:rPr>
            </w:pPr>
            <w:r w:rsidRPr="004851A7">
              <w:rPr>
                <w:rFonts w:ascii="Calibri" w:eastAsia="Times New Roman" w:hAnsi="Calibri" w:cs="Calibri"/>
                <w:lang w:eastAsia="fr-FR"/>
              </w:rPr>
              <w:t> </w:t>
            </w:r>
          </w:p>
        </w:tc>
        <w:tc>
          <w:tcPr>
            <w:tcW w:w="1843" w:type="dxa"/>
            <w:tcBorders>
              <w:top w:val="single" w:sz="4" w:space="0" w:color="auto"/>
              <w:left w:val="nil"/>
              <w:bottom w:val="single" w:sz="4" w:space="0" w:color="auto"/>
              <w:right w:val="single" w:sz="4" w:space="0" w:color="auto"/>
            </w:tcBorders>
            <w:shd w:val="clear" w:color="auto" w:fill="auto"/>
            <w:noWrap/>
            <w:vAlign w:val="center"/>
            <w:hideMark/>
          </w:tcPr>
          <w:p w14:paraId="1EEE9F53" w14:textId="35514913" w:rsidR="004851A7" w:rsidRPr="004851A7" w:rsidRDefault="004851A7" w:rsidP="004851A7">
            <w:pPr>
              <w:spacing w:after="0" w:line="240" w:lineRule="auto"/>
              <w:jc w:val="center"/>
              <w:rPr>
                <w:rFonts w:ascii="Calibri" w:eastAsia="Times New Roman" w:hAnsi="Calibri" w:cs="Calibri"/>
                <w:lang w:eastAsia="fr-FR"/>
              </w:rPr>
            </w:pPr>
            <w:r w:rsidRPr="004851A7">
              <w:rPr>
                <w:rFonts w:ascii="Calibri" w:eastAsia="Times New Roman" w:hAnsi="Calibri" w:cs="Calibri"/>
                <w:lang w:eastAsia="fr-FR"/>
              </w:rPr>
              <w:t>Calcul</w:t>
            </w:r>
            <w:r w:rsidRPr="00B45F80">
              <w:rPr>
                <w:rFonts w:ascii="Calibri" w:eastAsia="Times New Roman" w:hAnsi="Calibri" w:cs="Calibri"/>
                <w:lang w:eastAsia="fr-FR"/>
              </w:rPr>
              <w:t>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14:paraId="4362F7F0" w14:textId="0A6D1BCC" w:rsidR="004851A7" w:rsidRPr="004851A7" w:rsidRDefault="004851A7" w:rsidP="004851A7">
            <w:pPr>
              <w:spacing w:after="0" w:line="240" w:lineRule="auto"/>
              <w:jc w:val="center"/>
              <w:rPr>
                <w:rFonts w:ascii="Calibri" w:eastAsia="Times New Roman" w:hAnsi="Calibri" w:cs="Calibri"/>
                <w:lang w:eastAsia="fr-FR"/>
              </w:rPr>
            </w:pPr>
            <w:r w:rsidRPr="004851A7">
              <w:rPr>
                <w:rFonts w:ascii="Calibri" w:eastAsia="Times New Roman" w:hAnsi="Calibri" w:cs="Calibri"/>
                <w:lang w:eastAsia="fr-FR"/>
              </w:rPr>
              <w:t>Montant</w:t>
            </w:r>
            <w:r w:rsidRPr="00B45F80">
              <w:rPr>
                <w:rFonts w:ascii="Calibri" w:eastAsia="Times New Roman" w:hAnsi="Calibri" w:cs="Calibri"/>
                <w:lang w:eastAsia="fr-FR"/>
              </w:rPr>
              <w:t>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14:paraId="46CE8249" w14:textId="6944E6AD" w:rsidR="004851A7" w:rsidRPr="004851A7" w:rsidRDefault="004851A7" w:rsidP="004851A7">
            <w:pPr>
              <w:spacing w:after="0" w:line="240" w:lineRule="auto"/>
              <w:jc w:val="center"/>
              <w:rPr>
                <w:rFonts w:ascii="Calibri" w:eastAsia="Times New Roman" w:hAnsi="Calibri" w:cs="Calibri"/>
                <w:lang w:eastAsia="fr-FR"/>
              </w:rPr>
            </w:pPr>
            <w:r w:rsidRPr="004851A7">
              <w:rPr>
                <w:rFonts w:ascii="Calibri" w:eastAsia="Times New Roman" w:hAnsi="Calibri" w:cs="Calibri"/>
                <w:lang w:eastAsia="fr-FR"/>
              </w:rPr>
              <w:t>%</w:t>
            </w:r>
            <w:r w:rsidRPr="00B45F80">
              <w:rPr>
                <w:rFonts w:ascii="Calibri" w:eastAsia="Times New Roman" w:hAnsi="Calibri" w:cs="Calibri"/>
                <w:lang w:eastAsia="fr-FR"/>
              </w:rPr>
              <w:t xml:space="preserve"> CA</w:t>
            </w:r>
          </w:p>
        </w:tc>
      </w:tr>
      <w:tr w:rsidR="00B45F80" w:rsidRPr="004851A7" w14:paraId="3E2A210E" w14:textId="77777777" w:rsidTr="005C1CFD">
        <w:trPr>
          <w:trHeight w:val="288"/>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07D8E396" w14:textId="2A7DA30D" w:rsidR="004851A7" w:rsidRPr="004851A7" w:rsidRDefault="004851A7" w:rsidP="004851A7">
            <w:pPr>
              <w:spacing w:after="0" w:line="240" w:lineRule="auto"/>
              <w:rPr>
                <w:rFonts w:ascii="Calibri" w:eastAsia="Times New Roman" w:hAnsi="Calibri" w:cs="Calibri"/>
                <w:lang w:eastAsia="fr-FR"/>
              </w:rPr>
            </w:pPr>
            <w:r w:rsidRPr="004851A7">
              <w:rPr>
                <w:rFonts w:ascii="Calibri" w:eastAsia="Times New Roman" w:hAnsi="Calibri" w:cs="Calibri"/>
                <w:lang w:eastAsia="fr-FR"/>
              </w:rPr>
              <w:t>C</w:t>
            </w:r>
            <w:r w:rsidRPr="00B45F80">
              <w:rPr>
                <w:rFonts w:ascii="Calibri" w:eastAsia="Times New Roman" w:hAnsi="Calibri" w:cs="Calibri"/>
                <w:lang w:eastAsia="fr-FR"/>
              </w:rPr>
              <w:t>hiffre d’affaires</w:t>
            </w:r>
          </w:p>
        </w:tc>
        <w:tc>
          <w:tcPr>
            <w:tcW w:w="1843" w:type="dxa"/>
            <w:tcBorders>
              <w:top w:val="nil"/>
              <w:left w:val="nil"/>
              <w:bottom w:val="single" w:sz="4" w:space="0" w:color="auto"/>
              <w:right w:val="single" w:sz="4" w:space="0" w:color="auto"/>
            </w:tcBorders>
            <w:shd w:val="clear" w:color="auto" w:fill="auto"/>
            <w:noWrap/>
            <w:vAlign w:val="bottom"/>
            <w:hideMark/>
          </w:tcPr>
          <w:p w14:paraId="269FB574" w14:textId="77777777" w:rsidR="004851A7" w:rsidRPr="004851A7" w:rsidRDefault="004851A7" w:rsidP="004851A7">
            <w:pPr>
              <w:spacing w:after="0" w:line="240" w:lineRule="auto"/>
              <w:jc w:val="center"/>
              <w:rPr>
                <w:rFonts w:ascii="Calibri" w:eastAsia="Times New Roman" w:hAnsi="Calibri" w:cs="Calibri"/>
                <w:lang w:eastAsia="fr-FR"/>
              </w:rPr>
            </w:pPr>
            <w:r w:rsidRPr="004851A7">
              <w:rPr>
                <w:rFonts w:ascii="Calibri" w:eastAsia="Times New Roman" w:hAnsi="Calibri" w:cs="Calibri"/>
                <w:lang w:eastAsia="fr-FR"/>
              </w:rPr>
              <w:t>540 x 1 800</w:t>
            </w:r>
          </w:p>
        </w:tc>
        <w:tc>
          <w:tcPr>
            <w:tcW w:w="1240" w:type="dxa"/>
            <w:tcBorders>
              <w:top w:val="nil"/>
              <w:left w:val="nil"/>
              <w:bottom w:val="single" w:sz="4" w:space="0" w:color="auto"/>
              <w:right w:val="single" w:sz="4" w:space="0" w:color="auto"/>
            </w:tcBorders>
            <w:shd w:val="clear" w:color="auto" w:fill="auto"/>
            <w:noWrap/>
            <w:vAlign w:val="bottom"/>
            <w:hideMark/>
          </w:tcPr>
          <w:p w14:paraId="5800F350" w14:textId="77777777" w:rsidR="004851A7" w:rsidRPr="004851A7" w:rsidRDefault="004851A7" w:rsidP="004851A7">
            <w:pPr>
              <w:spacing w:after="0" w:line="240" w:lineRule="auto"/>
              <w:jc w:val="right"/>
              <w:rPr>
                <w:rFonts w:ascii="Calibri" w:eastAsia="Times New Roman" w:hAnsi="Calibri" w:cs="Calibri"/>
                <w:lang w:eastAsia="fr-FR"/>
              </w:rPr>
            </w:pPr>
            <w:r w:rsidRPr="004851A7">
              <w:rPr>
                <w:rFonts w:ascii="Calibri" w:eastAsia="Times New Roman" w:hAnsi="Calibri" w:cs="Calibri"/>
                <w:lang w:eastAsia="fr-FR"/>
              </w:rPr>
              <w:t>972 000</w:t>
            </w:r>
          </w:p>
        </w:tc>
        <w:tc>
          <w:tcPr>
            <w:tcW w:w="1240" w:type="dxa"/>
            <w:tcBorders>
              <w:top w:val="nil"/>
              <w:left w:val="nil"/>
              <w:bottom w:val="single" w:sz="4" w:space="0" w:color="auto"/>
              <w:right w:val="single" w:sz="4" w:space="0" w:color="auto"/>
            </w:tcBorders>
            <w:shd w:val="clear" w:color="auto" w:fill="auto"/>
            <w:noWrap/>
            <w:vAlign w:val="bottom"/>
            <w:hideMark/>
          </w:tcPr>
          <w:p w14:paraId="37832B8A" w14:textId="77777777" w:rsidR="004851A7" w:rsidRPr="004851A7" w:rsidRDefault="004851A7" w:rsidP="004851A7">
            <w:pPr>
              <w:spacing w:after="0" w:line="240" w:lineRule="auto"/>
              <w:rPr>
                <w:rFonts w:ascii="Calibri" w:eastAsia="Times New Roman" w:hAnsi="Calibri" w:cs="Calibri"/>
                <w:lang w:eastAsia="fr-FR"/>
              </w:rPr>
            </w:pPr>
            <w:r w:rsidRPr="004851A7">
              <w:rPr>
                <w:rFonts w:ascii="Calibri" w:eastAsia="Times New Roman" w:hAnsi="Calibri" w:cs="Calibri"/>
                <w:lang w:eastAsia="fr-FR"/>
              </w:rPr>
              <w:t> </w:t>
            </w:r>
          </w:p>
        </w:tc>
      </w:tr>
      <w:tr w:rsidR="00B45F80" w:rsidRPr="004851A7" w14:paraId="1A3D13B3" w14:textId="77777777" w:rsidTr="005C1CFD">
        <w:trPr>
          <w:trHeight w:val="288"/>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7142DA58" w14:textId="6C13EE79" w:rsidR="004851A7" w:rsidRPr="004851A7" w:rsidRDefault="004851A7" w:rsidP="004851A7">
            <w:pPr>
              <w:spacing w:after="0" w:line="240" w:lineRule="auto"/>
              <w:rPr>
                <w:rFonts w:ascii="Calibri" w:eastAsia="Times New Roman" w:hAnsi="Calibri" w:cs="Calibri"/>
                <w:lang w:eastAsia="fr-FR"/>
              </w:rPr>
            </w:pPr>
            <w:r w:rsidRPr="004851A7">
              <w:rPr>
                <w:rFonts w:ascii="Calibri" w:eastAsia="Times New Roman" w:hAnsi="Calibri" w:cs="Calibri"/>
                <w:lang w:eastAsia="fr-FR"/>
              </w:rPr>
              <w:t>P</w:t>
            </w:r>
            <w:r w:rsidR="005C1CFD">
              <w:rPr>
                <w:rFonts w:ascii="Calibri" w:eastAsia="Times New Roman" w:hAnsi="Calibri" w:cs="Calibri"/>
                <w:lang w:eastAsia="fr-FR"/>
              </w:rPr>
              <w:t>roduit</w:t>
            </w:r>
            <w:r w:rsidRPr="004851A7">
              <w:rPr>
                <w:rFonts w:ascii="Calibri" w:eastAsia="Times New Roman" w:hAnsi="Calibri" w:cs="Calibri"/>
                <w:lang w:eastAsia="fr-FR"/>
              </w:rPr>
              <w:t>s cosm</w:t>
            </w:r>
            <w:r w:rsidRPr="00B45F80">
              <w:rPr>
                <w:rFonts w:ascii="Calibri" w:eastAsia="Times New Roman" w:hAnsi="Calibri" w:cs="Calibri"/>
                <w:lang w:eastAsia="fr-FR"/>
              </w:rPr>
              <w:t>étiques</w:t>
            </w:r>
            <w:r w:rsidRPr="004851A7">
              <w:rPr>
                <w:rFonts w:ascii="Calibri" w:eastAsia="Times New Roman" w:hAnsi="Calibri" w:cs="Calibri"/>
                <w:lang w:eastAsia="fr-FR"/>
              </w:rPr>
              <w:t xml:space="preserve"> /eau/énergie</w:t>
            </w:r>
          </w:p>
        </w:tc>
        <w:tc>
          <w:tcPr>
            <w:tcW w:w="1843" w:type="dxa"/>
            <w:tcBorders>
              <w:top w:val="nil"/>
              <w:left w:val="nil"/>
              <w:bottom w:val="single" w:sz="4" w:space="0" w:color="auto"/>
              <w:right w:val="single" w:sz="4" w:space="0" w:color="auto"/>
            </w:tcBorders>
            <w:shd w:val="clear" w:color="auto" w:fill="auto"/>
            <w:noWrap/>
            <w:vAlign w:val="bottom"/>
            <w:hideMark/>
          </w:tcPr>
          <w:p w14:paraId="2CBF4E04" w14:textId="70C1B4F0" w:rsidR="004851A7" w:rsidRPr="004851A7" w:rsidRDefault="006A7684" w:rsidP="004851A7">
            <w:pPr>
              <w:spacing w:after="0" w:line="240" w:lineRule="auto"/>
              <w:jc w:val="center"/>
              <w:rPr>
                <w:rFonts w:ascii="Calibri" w:eastAsia="Times New Roman" w:hAnsi="Calibri" w:cs="Calibri"/>
                <w:lang w:eastAsia="fr-FR"/>
              </w:rPr>
            </w:pPr>
            <w:r>
              <w:rPr>
                <w:rFonts w:ascii="Calibri" w:eastAsia="Times New Roman" w:hAnsi="Calibri" w:cs="Calibri"/>
                <w:lang w:eastAsia="fr-FR"/>
              </w:rPr>
              <w:t xml:space="preserve">20 </w:t>
            </w:r>
            <w:r w:rsidR="004851A7" w:rsidRPr="004851A7">
              <w:rPr>
                <w:rFonts w:ascii="Calibri" w:eastAsia="Times New Roman" w:hAnsi="Calibri" w:cs="Calibri"/>
                <w:lang w:eastAsia="fr-FR"/>
              </w:rPr>
              <w:t>% x 972000</w:t>
            </w:r>
          </w:p>
        </w:tc>
        <w:tc>
          <w:tcPr>
            <w:tcW w:w="1240" w:type="dxa"/>
            <w:tcBorders>
              <w:top w:val="nil"/>
              <w:left w:val="nil"/>
              <w:bottom w:val="single" w:sz="4" w:space="0" w:color="auto"/>
              <w:right w:val="single" w:sz="4" w:space="0" w:color="auto"/>
            </w:tcBorders>
            <w:shd w:val="clear" w:color="auto" w:fill="auto"/>
            <w:noWrap/>
            <w:vAlign w:val="bottom"/>
            <w:hideMark/>
          </w:tcPr>
          <w:p w14:paraId="4220C698" w14:textId="77777777" w:rsidR="004851A7" w:rsidRPr="004851A7" w:rsidRDefault="004851A7" w:rsidP="004851A7">
            <w:pPr>
              <w:spacing w:after="0" w:line="240" w:lineRule="auto"/>
              <w:jc w:val="right"/>
              <w:rPr>
                <w:rFonts w:ascii="Calibri" w:eastAsia="Times New Roman" w:hAnsi="Calibri" w:cs="Calibri"/>
                <w:lang w:eastAsia="fr-FR"/>
              </w:rPr>
            </w:pPr>
            <w:r w:rsidRPr="004851A7">
              <w:rPr>
                <w:rFonts w:ascii="Calibri" w:eastAsia="Times New Roman" w:hAnsi="Calibri" w:cs="Calibri"/>
                <w:lang w:eastAsia="fr-FR"/>
              </w:rPr>
              <w:t>194 400</w:t>
            </w:r>
          </w:p>
        </w:tc>
        <w:tc>
          <w:tcPr>
            <w:tcW w:w="1240" w:type="dxa"/>
            <w:tcBorders>
              <w:top w:val="nil"/>
              <w:left w:val="nil"/>
              <w:bottom w:val="single" w:sz="4" w:space="0" w:color="auto"/>
              <w:right w:val="single" w:sz="4" w:space="0" w:color="auto"/>
            </w:tcBorders>
            <w:shd w:val="clear" w:color="auto" w:fill="auto"/>
            <w:noWrap/>
            <w:vAlign w:val="bottom"/>
            <w:hideMark/>
          </w:tcPr>
          <w:p w14:paraId="7E6F9892" w14:textId="500268FB" w:rsidR="004851A7" w:rsidRPr="004851A7" w:rsidRDefault="004851A7" w:rsidP="004851A7">
            <w:pPr>
              <w:spacing w:after="0" w:line="240" w:lineRule="auto"/>
              <w:jc w:val="right"/>
              <w:rPr>
                <w:rFonts w:ascii="Calibri" w:eastAsia="Times New Roman" w:hAnsi="Calibri" w:cs="Calibri"/>
                <w:lang w:eastAsia="fr-FR"/>
              </w:rPr>
            </w:pPr>
            <w:r w:rsidRPr="004851A7">
              <w:rPr>
                <w:rFonts w:ascii="Calibri" w:eastAsia="Times New Roman" w:hAnsi="Calibri" w:cs="Calibri"/>
                <w:lang w:eastAsia="fr-FR"/>
              </w:rPr>
              <w:t>20</w:t>
            </w:r>
            <w:r w:rsidR="008A1EE6">
              <w:rPr>
                <w:rFonts w:ascii="Calibri" w:eastAsia="Times New Roman" w:hAnsi="Calibri" w:cs="Calibri"/>
                <w:lang w:eastAsia="fr-FR"/>
              </w:rPr>
              <w:t xml:space="preserve"> </w:t>
            </w:r>
            <w:r w:rsidRPr="004851A7">
              <w:rPr>
                <w:rFonts w:ascii="Calibri" w:eastAsia="Times New Roman" w:hAnsi="Calibri" w:cs="Calibri"/>
                <w:lang w:eastAsia="fr-FR"/>
              </w:rPr>
              <w:t>%</w:t>
            </w:r>
          </w:p>
        </w:tc>
      </w:tr>
      <w:tr w:rsidR="00B45F80" w:rsidRPr="004851A7" w14:paraId="05AB5BB3" w14:textId="77777777" w:rsidTr="005C1CFD">
        <w:trPr>
          <w:trHeight w:val="288"/>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34297AD7" w14:textId="77777777" w:rsidR="004851A7" w:rsidRPr="004851A7" w:rsidRDefault="004851A7" w:rsidP="004851A7">
            <w:pPr>
              <w:spacing w:after="0" w:line="240" w:lineRule="auto"/>
              <w:rPr>
                <w:rFonts w:ascii="Calibri" w:eastAsia="Times New Roman" w:hAnsi="Calibri" w:cs="Calibri"/>
                <w:lang w:eastAsia="fr-FR"/>
              </w:rPr>
            </w:pPr>
            <w:r w:rsidRPr="004851A7">
              <w:rPr>
                <w:rFonts w:ascii="Calibri" w:eastAsia="Times New Roman" w:hAnsi="Calibri" w:cs="Calibri"/>
                <w:lang w:eastAsia="fr-FR"/>
              </w:rPr>
              <w:t>Linge</w:t>
            </w:r>
          </w:p>
        </w:tc>
        <w:tc>
          <w:tcPr>
            <w:tcW w:w="1843" w:type="dxa"/>
            <w:tcBorders>
              <w:top w:val="nil"/>
              <w:left w:val="nil"/>
              <w:bottom w:val="single" w:sz="4" w:space="0" w:color="auto"/>
              <w:right w:val="single" w:sz="4" w:space="0" w:color="auto"/>
            </w:tcBorders>
            <w:shd w:val="clear" w:color="auto" w:fill="auto"/>
            <w:noWrap/>
            <w:vAlign w:val="bottom"/>
            <w:hideMark/>
          </w:tcPr>
          <w:p w14:paraId="365A6884" w14:textId="77777777" w:rsidR="004851A7" w:rsidRPr="004851A7" w:rsidRDefault="004851A7" w:rsidP="004851A7">
            <w:pPr>
              <w:spacing w:after="0" w:line="240" w:lineRule="auto"/>
              <w:jc w:val="center"/>
              <w:rPr>
                <w:rFonts w:ascii="Calibri" w:eastAsia="Times New Roman" w:hAnsi="Calibri" w:cs="Calibri"/>
                <w:lang w:eastAsia="fr-FR"/>
              </w:rPr>
            </w:pPr>
            <w:r w:rsidRPr="004851A7">
              <w:rPr>
                <w:rFonts w:ascii="Calibri" w:eastAsia="Times New Roman" w:hAnsi="Calibri" w:cs="Calibri"/>
                <w:lang w:eastAsia="fr-FR"/>
              </w:rPr>
              <w:t>10 x 1 800</w:t>
            </w:r>
          </w:p>
        </w:tc>
        <w:tc>
          <w:tcPr>
            <w:tcW w:w="1240" w:type="dxa"/>
            <w:tcBorders>
              <w:top w:val="nil"/>
              <w:left w:val="nil"/>
              <w:bottom w:val="single" w:sz="4" w:space="0" w:color="auto"/>
              <w:right w:val="single" w:sz="4" w:space="0" w:color="auto"/>
            </w:tcBorders>
            <w:shd w:val="clear" w:color="auto" w:fill="auto"/>
            <w:noWrap/>
            <w:vAlign w:val="bottom"/>
            <w:hideMark/>
          </w:tcPr>
          <w:p w14:paraId="456864B2" w14:textId="77777777" w:rsidR="004851A7" w:rsidRPr="004851A7" w:rsidRDefault="004851A7" w:rsidP="004851A7">
            <w:pPr>
              <w:spacing w:after="0" w:line="240" w:lineRule="auto"/>
              <w:jc w:val="right"/>
              <w:rPr>
                <w:rFonts w:ascii="Calibri" w:eastAsia="Times New Roman" w:hAnsi="Calibri" w:cs="Calibri"/>
                <w:lang w:eastAsia="fr-FR"/>
              </w:rPr>
            </w:pPr>
            <w:r w:rsidRPr="004851A7">
              <w:rPr>
                <w:rFonts w:ascii="Calibri" w:eastAsia="Times New Roman" w:hAnsi="Calibri" w:cs="Calibri"/>
                <w:lang w:eastAsia="fr-FR"/>
              </w:rPr>
              <w:t>18 000</w:t>
            </w:r>
          </w:p>
        </w:tc>
        <w:tc>
          <w:tcPr>
            <w:tcW w:w="1240" w:type="dxa"/>
            <w:tcBorders>
              <w:top w:val="nil"/>
              <w:left w:val="nil"/>
              <w:bottom w:val="single" w:sz="4" w:space="0" w:color="auto"/>
              <w:right w:val="single" w:sz="4" w:space="0" w:color="auto"/>
            </w:tcBorders>
            <w:shd w:val="clear" w:color="auto" w:fill="auto"/>
            <w:noWrap/>
            <w:vAlign w:val="bottom"/>
            <w:hideMark/>
          </w:tcPr>
          <w:p w14:paraId="50EBEB36" w14:textId="77777777" w:rsidR="004851A7" w:rsidRPr="004851A7" w:rsidRDefault="004851A7" w:rsidP="004851A7">
            <w:pPr>
              <w:spacing w:after="0" w:line="240" w:lineRule="auto"/>
              <w:rPr>
                <w:rFonts w:ascii="Calibri" w:eastAsia="Times New Roman" w:hAnsi="Calibri" w:cs="Calibri"/>
                <w:lang w:eastAsia="fr-FR"/>
              </w:rPr>
            </w:pPr>
            <w:r w:rsidRPr="004851A7">
              <w:rPr>
                <w:rFonts w:ascii="Calibri" w:eastAsia="Times New Roman" w:hAnsi="Calibri" w:cs="Calibri"/>
                <w:lang w:eastAsia="fr-FR"/>
              </w:rPr>
              <w:t> </w:t>
            </w:r>
          </w:p>
        </w:tc>
      </w:tr>
      <w:tr w:rsidR="00B45F80" w:rsidRPr="004851A7" w14:paraId="3C7C914A" w14:textId="77777777" w:rsidTr="005C1CFD">
        <w:trPr>
          <w:trHeight w:val="288"/>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19E996C8" w14:textId="77777777" w:rsidR="004851A7" w:rsidRPr="004851A7" w:rsidRDefault="004851A7" w:rsidP="004851A7">
            <w:pPr>
              <w:spacing w:after="0" w:line="240" w:lineRule="auto"/>
              <w:rPr>
                <w:rFonts w:ascii="Calibri" w:eastAsia="Times New Roman" w:hAnsi="Calibri" w:cs="Calibri"/>
                <w:lang w:eastAsia="fr-FR"/>
              </w:rPr>
            </w:pPr>
            <w:r w:rsidRPr="004851A7">
              <w:rPr>
                <w:rFonts w:ascii="Calibri" w:eastAsia="Times New Roman" w:hAnsi="Calibri" w:cs="Calibri"/>
                <w:lang w:eastAsia="fr-FR"/>
              </w:rPr>
              <w:t>MCV</w:t>
            </w:r>
          </w:p>
        </w:tc>
        <w:tc>
          <w:tcPr>
            <w:tcW w:w="1843" w:type="dxa"/>
            <w:tcBorders>
              <w:top w:val="nil"/>
              <w:left w:val="nil"/>
              <w:bottom w:val="single" w:sz="4" w:space="0" w:color="auto"/>
              <w:right w:val="single" w:sz="4" w:space="0" w:color="auto"/>
            </w:tcBorders>
            <w:shd w:val="clear" w:color="auto" w:fill="auto"/>
            <w:noWrap/>
            <w:vAlign w:val="bottom"/>
            <w:hideMark/>
          </w:tcPr>
          <w:p w14:paraId="314A2556" w14:textId="79B1907B" w:rsidR="004851A7" w:rsidRPr="004851A7" w:rsidRDefault="004851A7" w:rsidP="004851A7">
            <w:pPr>
              <w:spacing w:after="0" w:line="240" w:lineRule="auto"/>
              <w:jc w:val="center"/>
              <w:rPr>
                <w:rFonts w:ascii="Calibri" w:eastAsia="Times New Roman" w:hAnsi="Calibri" w:cs="Calibri"/>
                <w:lang w:eastAsia="fr-FR"/>
              </w:rPr>
            </w:pPr>
          </w:p>
        </w:tc>
        <w:tc>
          <w:tcPr>
            <w:tcW w:w="1240" w:type="dxa"/>
            <w:tcBorders>
              <w:top w:val="nil"/>
              <w:left w:val="nil"/>
              <w:bottom w:val="single" w:sz="4" w:space="0" w:color="auto"/>
              <w:right w:val="single" w:sz="4" w:space="0" w:color="auto"/>
            </w:tcBorders>
            <w:shd w:val="clear" w:color="auto" w:fill="auto"/>
            <w:noWrap/>
            <w:vAlign w:val="bottom"/>
            <w:hideMark/>
          </w:tcPr>
          <w:p w14:paraId="0487344E" w14:textId="77777777" w:rsidR="004851A7" w:rsidRPr="004851A7" w:rsidRDefault="004851A7" w:rsidP="004851A7">
            <w:pPr>
              <w:spacing w:after="0" w:line="240" w:lineRule="auto"/>
              <w:jc w:val="right"/>
              <w:rPr>
                <w:rFonts w:ascii="Calibri" w:eastAsia="Times New Roman" w:hAnsi="Calibri" w:cs="Calibri"/>
                <w:lang w:eastAsia="fr-FR"/>
              </w:rPr>
            </w:pPr>
            <w:r w:rsidRPr="004851A7">
              <w:rPr>
                <w:rFonts w:ascii="Calibri" w:eastAsia="Times New Roman" w:hAnsi="Calibri" w:cs="Calibri"/>
                <w:lang w:eastAsia="fr-FR"/>
              </w:rPr>
              <w:t>759 600</w:t>
            </w:r>
          </w:p>
        </w:tc>
        <w:tc>
          <w:tcPr>
            <w:tcW w:w="1240" w:type="dxa"/>
            <w:tcBorders>
              <w:top w:val="nil"/>
              <w:left w:val="nil"/>
              <w:bottom w:val="single" w:sz="4" w:space="0" w:color="auto"/>
              <w:right w:val="single" w:sz="4" w:space="0" w:color="auto"/>
            </w:tcBorders>
            <w:shd w:val="clear" w:color="auto" w:fill="auto"/>
            <w:noWrap/>
            <w:vAlign w:val="bottom"/>
            <w:hideMark/>
          </w:tcPr>
          <w:p w14:paraId="51EE4291" w14:textId="6B8FBDA7" w:rsidR="004851A7" w:rsidRPr="004851A7" w:rsidRDefault="004851A7" w:rsidP="004851A7">
            <w:pPr>
              <w:spacing w:after="0" w:line="240" w:lineRule="auto"/>
              <w:jc w:val="right"/>
              <w:rPr>
                <w:rFonts w:ascii="Calibri" w:eastAsia="Times New Roman" w:hAnsi="Calibri" w:cs="Calibri"/>
                <w:lang w:eastAsia="fr-FR"/>
              </w:rPr>
            </w:pPr>
            <w:r w:rsidRPr="004851A7">
              <w:rPr>
                <w:rFonts w:ascii="Calibri" w:eastAsia="Times New Roman" w:hAnsi="Calibri" w:cs="Calibri"/>
                <w:lang w:eastAsia="fr-FR"/>
              </w:rPr>
              <w:t>78</w:t>
            </w:r>
            <w:r w:rsidR="007B25F7">
              <w:rPr>
                <w:rFonts w:ascii="Calibri" w:eastAsia="Times New Roman" w:hAnsi="Calibri" w:cs="Calibri"/>
                <w:lang w:eastAsia="fr-FR"/>
              </w:rPr>
              <w:t>,15</w:t>
            </w:r>
            <w:r w:rsidR="008A1EE6">
              <w:rPr>
                <w:rFonts w:ascii="Calibri" w:eastAsia="Times New Roman" w:hAnsi="Calibri" w:cs="Calibri"/>
                <w:lang w:eastAsia="fr-FR"/>
              </w:rPr>
              <w:t xml:space="preserve"> </w:t>
            </w:r>
            <w:r w:rsidRPr="004851A7">
              <w:rPr>
                <w:rFonts w:ascii="Calibri" w:eastAsia="Times New Roman" w:hAnsi="Calibri" w:cs="Calibri"/>
                <w:lang w:eastAsia="fr-FR"/>
              </w:rPr>
              <w:t>%</w:t>
            </w:r>
          </w:p>
        </w:tc>
      </w:tr>
      <w:tr w:rsidR="00B45F80" w:rsidRPr="004851A7" w14:paraId="2DD480BF" w14:textId="77777777" w:rsidTr="005C1CFD">
        <w:trPr>
          <w:trHeight w:val="288"/>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11DE8AD8" w14:textId="77777777" w:rsidR="004851A7" w:rsidRPr="004851A7" w:rsidRDefault="004851A7" w:rsidP="004851A7">
            <w:pPr>
              <w:spacing w:after="0" w:line="240" w:lineRule="auto"/>
              <w:rPr>
                <w:rFonts w:ascii="Calibri" w:eastAsia="Times New Roman" w:hAnsi="Calibri" w:cs="Calibri"/>
                <w:lang w:eastAsia="fr-FR"/>
              </w:rPr>
            </w:pPr>
            <w:r w:rsidRPr="004851A7">
              <w:rPr>
                <w:rFonts w:ascii="Calibri" w:eastAsia="Times New Roman" w:hAnsi="Calibri" w:cs="Calibri"/>
                <w:lang w:eastAsia="fr-FR"/>
              </w:rPr>
              <w:t>CF communes</w:t>
            </w:r>
          </w:p>
        </w:tc>
        <w:tc>
          <w:tcPr>
            <w:tcW w:w="1843" w:type="dxa"/>
            <w:tcBorders>
              <w:top w:val="nil"/>
              <w:left w:val="nil"/>
              <w:bottom w:val="single" w:sz="4" w:space="0" w:color="auto"/>
              <w:right w:val="single" w:sz="4" w:space="0" w:color="auto"/>
            </w:tcBorders>
            <w:shd w:val="clear" w:color="auto" w:fill="auto"/>
            <w:noWrap/>
            <w:vAlign w:val="bottom"/>
            <w:hideMark/>
          </w:tcPr>
          <w:p w14:paraId="21813479" w14:textId="2C00C9FA" w:rsidR="004851A7" w:rsidRPr="004851A7" w:rsidRDefault="004851A7" w:rsidP="004851A7">
            <w:pPr>
              <w:spacing w:after="0" w:line="240" w:lineRule="auto"/>
              <w:jc w:val="center"/>
              <w:rPr>
                <w:rFonts w:ascii="Calibri" w:eastAsia="Times New Roman" w:hAnsi="Calibri" w:cs="Calibri"/>
                <w:lang w:eastAsia="fr-FR"/>
              </w:rPr>
            </w:pPr>
          </w:p>
        </w:tc>
        <w:tc>
          <w:tcPr>
            <w:tcW w:w="1240" w:type="dxa"/>
            <w:tcBorders>
              <w:top w:val="nil"/>
              <w:left w:val="nil"/>
              <w:bottom w:val="single" w:sz="4" w:space="0" w:color="auto"/>
              <w:right w:val="single" w:sz="4" w:space="0" w:color="auto"/>
            </w:tcBorders>
            <w:shd w:val="clear" w:color="auto" w:fill="auto"/>
            <w:noWrap/>
            <w:vAlign w:val="bottom"/>
            <w:hideMark/>
          </w:tcPr>
          <w:p w14:paraId="74C6BBAD" w14:textId="77777777" w:rsidR="004851A7" w:rsidRPr="004851A7" w:rsidRDefault="004851A7" w:rsidP="004851A7">
            <w:pPr>
              <w:spacing w:after="0" w:line="240" w:lineRule="auto"/>
              <w:jc w:val="right"/>
              <w:rPr>
                <w:rFonts w:ascii="Calibri" w:eastAsia="Times New Roman" w:hAnsi="Calibri" w:cs="Calibri"/>
                <w:lang w:eastAsia="fr-FR"/>
              </w:rPr>
            </w:pPr>
            <w:r w:rsidRPr="004851A7">
              <w:rPr>
                <w:rFonts w:ascii="Calibri" w:eastAsia="Times New Roman" w:hAnsi="Calibri" w:cs="Calibri"/>
                <w:lang w:eastAsia="fr-FR"/>
              </w:rPr>
              <w:t>740 000</w:t>
            </w:r>
          </w:p>
        </w:tc>
        <w:tc>
          <w:tcPr>
            <w:tcW w:w="1240" w:type="dxa"/>
            <w:tcBorders>
              <w:top w:val="nil"/>
              <w:left w:val="nil"/>
              <w:bottom w:val="single" w:sz="4" w:space="0" w:color="auto"/>
              <w:right w:val="single" w:sz="4" w:space="0" w:color="auto"/>
            </w:tcBorders>
            <w:shd w:val="clear" w:color="auto" w:fill="auto"/>
            <w:noWrap/>
            <w:vAlign w:val="bottom"/>
            <w:hideMark/>
          </w:tcPr>
          <w:p w14:paraId="071AE51F" w14:textId="18F1E650" w:rsidR="004851A7" w:rsidRPr="004851A7" w:rsidRDefault="004851A7" w:rsidP="0037462C">
            <w:pPr>
              <w:spacing w:after="0" w:line="240" w:lineRule="auto"/>
              <w:jc w:val="right"/>
              <w:rPr>
                <w:rFonts w:ascii="Calibri" w:eastAsia="Times New Roman" w:hAnsi="Calibri" w:cs="Calibri"/>
                <w:lang w:eastAsia="fr-FR"/>
              </w:rPr>
            </w:pPr>
            <w:r w:rsidRPr="004851A7">
              <w:rPr>
                <w:rFonts w:ascii="Calibri" w:eastAsia="Times New Roman" w:hAnsi="Calibri" w:cs="Calibri"/>
                <w:lang w:eastAsia="fr-FR"/>
              </w:rPr>
              <w:t> </w:t>
            </w:r>
            <w:r w:rsidR="0037462C">
              <w:rPr>
                <w:rFonts w:ascii="Calibri" w:eastAsia="Times New Roman" w:hAnsi="Calibri" w:cs="Calibri"/>
                <w:lang w:eastAsia="fr-FR"/>
              </w:rPr>
              <w:t>76</w:t>
            </w:r>
            <w:r w:rsidR="007B25F7">
              <w:rPr>
                <w:rFonts w:ascii="Calibri" w:eastAsia="Times New Roman" w:hAnsi="Calibri" w:cs="Calibri"/>
                <w:lang w:eastAsia="fr-FR"/>
              </w:rPr>
              <w:t>,13</w:t>
            </w:r>
            <w:r w:rsidR="0037462C">
              <w:rPr>
                <w:rFonts w:ascii="Calibri" w:eastAsia="Times New Roman" w:hAnsi="Calibri" w:cs="Calibri"/>
                <w:lang w:eastAsia="fr-FR"/>
              </w:rPr>
              <w:t xml:space="preserve"> %</w:t>
            </w:r>
          </w:p>
        </w:tc>
      </w:tr>
      <w:tr w:rsidR="00B45F80" w:rsidRPr="004851A7" w14:paraId="0BCCE835" w14:textId="77777777" w:rsidTr="005C1CFD">
        <w:trPr>
          <w:trHeight w:val="300"/>
          <w:jc w:val="center"/>
        </w:trPr>
        <w:tc>
          <w:tcPr>
            <w:tcW w:w="3539" w:type="dxa"/>
            <w:tcBorders>
              <w:top w:val="nil"/>
              <w:left w:val="single" w:sz="4" w:space="0" w:color="auto"/>
              <w:bottom w:val="single" w:sz="4" w:space="0" w:color="auto"/>
              <w:right w:val="single" w:sz="4" w:space="0" w:color="auto"/>
            </w:tcBorders>
            <w:shd w:val="clear" w:color="auto" w:fill="auto"/>
            <w:noWrap/>
            <w:vAlign w:val="bottom"/>
            <w:hideMark/>
          </w:tcPr>
          <w:p w14:paraId="4C5BF8DA" w14:textId="77777777" w:rsidR="004851A7" w:rsidRPr="004851A7" w:rsidRDefault="004851A7" w:rsidP="004851A7">
            <w:pPr>
              <w:spacing w:after="0" w:line="240" w:lineRule="auto"/>
              <w:rPr>
                <w:rFonts w:ascii="Calibri" w:eastAsia="Times New Roman" w:hAnsi="Calibri" w:cs="Calibri"/>
                <w:lang w:eastAsia="fr-FR"/>
              </w:rPr>
            </w:pPr>
            <w:r w:rsidRPr="004851A7">
              <w:rPr>
                <w:rFonts w:ascii="Calibri" w:eastAsia="Times New Roman" w:hAnsi="Calibri" w:cs="Calibri"/>
                <w:lang w:eastAsia="fr-FR"/>
              </w:rPr>
              <w:t>Résultat</w:t>
            </w:r>
          </w:p>
        </w:tc>
        <w:tc>
          <w:tcPr>
            <w:tcW w:w="1843" w:type="dxa"/>
            <w:tcBorders>
              <w:top w:val="nil"/>
              <w:left w:val="nil"/>
              <w:bottom w:val="single" w:sz="4" w:space="0" w:color="auto"/>
              <w:right w:val="single" w:sz="4" w:space="0" w:color="auto"/>
            </w:tcBorders>
            <w:shd w:val="clear" w:color="auto" w:fill="auto"/>
            <w:noWrap/>
            <w:vAlign w:val="bottom"/>
            <w:hideMark/>
          </w:tcPr>
          <w:p w14:paraId="7F669863" w14:textId="77777777" w:rsidR="004851A7" w:rsidRPr="004851A7" w:rsidRDefault="004851A7" w:rsidP="004851A7">
            <w:pPr>
              <w:spacing w:after="0" w:line="240" w:lineRule="auto"/>
              <w:rPr>
                <w:rFonts w:ascii="Calibri" w:eastAsia="Times New Roman" w:hAnsi="Calibri" w:cs="Calibri"/>
                <w:lang w:eastAsia="fr-FR"/>
              </w:rPr>
            </w:pPr>
            <w:r w:rsidRPr="004851A7">
              <w:rPr>
                <w:rFonts w:ascii="Calibri" w:eastAsia="Times New Roman" w:hAnsi="Calibri" w:cs="Calibri"/>
                <w:lang w:eastAsia="fr-FR"/>
              </w:rPr>
              <w:t> </w:t>
            </w:r>
          </w:p>
        </w:tc>
        <w:tc>
          <w:tcPr>
            <w:tcW w:w="1240" w:type="dxa"/>
            <w:tcBorders>
              <w:top w:val="nil"/>
              <w:left w:val="nil"/>
              <w:bottom w:val="single" w:sz="4" w:space="0" w:color="auto"/>
              <w:right w:val="single" w:sz="4" w:space="0" w:color="auto"/>
            </w:tcBorders>
            <w:shd w:val="clear" w:color="auto" w:fill="auto"/>
            <w:noWrap/>
            <w:vAlign w:val="bottom"/>
            <w:hideMark/>
          </w:tcPr>
          <w:p w14:paraId="1DF0FBF6" w14:textId="77777777" w:rsidR="004851A7" w:rsidRPr="004851A7" w:rsidRDefault="004851A7" w:rsidP="004851A7">
            <w:pPr>
              <w:spacing w:after="0" w:line="240" w:lineRule="auto"/>
              <w:jc w:val="right"/>
              <w:rPr>
                <w:rFonts w:ascii="Calibri" w:eastAsia="Times New Roman" w:hAnsi="Calibri" w:cs="Calibri"/>
                <w:lang w:eastAsia="fr-FR"/>
              </w:rPr>
            </w:pPr>
            <w:r w:rsidRPr="004851A7">
              <w:rPr>
                <w:rFonts w:ascii="Calibri" w:eastAsia="Times New Roman" w:hAnsi="Calibri" w:cs="Calibri"/>
                <w:lang w:eastAsia="fr-FR"/>
              </w:rPr>
              <w:t>19 600</w:t>
            </w:r>
          </w:p>
        </w:tc>
        <w:tc>
          <w:tcPr>
            <w:tcW w:w="1240" w:type="dxa"/>
            <w:tcBorders>
              <w:top w:val="nil"/>
              <w:left w:val="nil"/>
              <w:bottom w:val="single" w:sz="4" w:space="0" w:color="auto"/>
              <w:right w:val="single" w:sz="4" w:space="0" w:color="auto"/>
            </w:tcBorders>
            <w:shd w:val="clear" w:color="auto" w:fill="auto"/>
            <w:noWrap/>
            <w:vAlign w:val="bottom"/>
            <w:hideMark/>
          </w:tcPr>
          <w:p w14:paraId="40FED8B8" w14:textId="07823429" w:rsidR="004851A7" w:rsidRPr="004851A7" w:rsidRDefault="004851A7" w:rsidP="004851A7">
            <w:pPr>
              <w:spacing w:after="0" w:line="240" w:lineRule="auto"/>
              <w:jc w:val="right"/>
              <w:rPr>
                <w:rFonts w:ascii="Calibri" w:eastAsia="Times New Roman" w:hAnsi="Calibri" w:cs="Calibri"/>
                <w:lang w:eastAsia="fr-FR"/>
              </w:rPr>
            </w:pPr>
            <w:r w:rsidRPr="004851A7">
              <w:rPr>
                <w:rFonts w:ascii="Calibri" w:eastAsia="Times New Roman" w:hAnsi="Calibri" w:cs="Calibri"/>
                <w:lang w:eastAsia="fr-FR"/>
              </w:rPr>
              <w:t>2,02</w:t>
            </w:r>
            <w:r w:rsidR="008A1EE6">
              <w:rPr>
                <w:rFonts w:ascii="Calibri" w:eastAsia="Times New Roman" w:hAnsi="Calibri" w:cs="Calibri"/>
                <w:lang w:eastAsia="fr-FR"/>
              </w:rPr>
              <w:t xml:space="preserve"> </w:t>
            </w:r>
            <w:r w:rsidRPr="004851A7">
              <w:rPr>
                <w:rFonts w:ascii="Calibri" w:eastAsia="Times New Roman" w:hAnsi="Calibri" w:cs="Calibri"/>
                <w:lang w:eastAsia="fr-FR"/>
              </w:rPr>
              <w:t>%</w:t>
            </w:r>
          </w:p>
        </w:tc>
      </w:tr>
    </w:tbl>
    <w:p w14:paraId="2FB4ABBA" w14:textId="77777777" w:rsidR="009F4444" w:rsidRPr="00B45F80" w:rsidRDefault="009F4444" w:rsidP="009F4444">
      <w:pPr>
        <w:spacing w:after="0" w:line="240" w:lineRule="auto"/>
        <w:rPr>
          <w:rFonts w:eastAsia="Times New Roman" w:cstheme="minorHAnsi"/>
          <w:lang w:eastAsia="fr-FR"/>
        </w:rPr>
      </w:pPr>
    </w:p>
    <w:p w14:paraId="412CD975" w14:textId="17217788" w:rsidR="009F4444" w:rsidRPr="00B45F80" w:rsidRDefault="009F4444" w:rsidP="007F71F6">
      <w:pPr>
        <w:spacing w:after="0" w:line="240" w:lineRule="auto"/>
        <w:jc w:val="both"/>
        <w:rPr>
          <w:rFonts w:cstheme="minorHAnsi"/>
        </w:rPr>
      </w:pPr>
      <w:r w:rsidRPr="00B45F80">
        <w:rPr>
          <w:rFonts w:cstheme="minorHAnsi"/>
        </w:rPr>
        <w:t>L</w:t>
      </w:r>
      <w:r w:rsidR="000C3D25">
        <w:rPr>
          <w:rFonts w:cstheme="minorHAnsi"/>
        </w:rPr>
        <w:t>a</w:t>
      </w:r>
      <w:r w:rsidRPr="00B45F80">
        <w:rPr>
          <w:rFonts w:cstheme="minorHAnsi"/>
        </w:rPr>
        <w:t xml:space="preserve"> marge sur coûts variables des activités de thalassothérapie </w:t>
      </w:r>
      <w:r w:rsidR="00BC66F5" w:rsidRPr="00B45F80">
        <w:rPr>
          <w:rFonts w:cstheme="minorHAnsi"/>
        </w:rPr>
        <w:t>représente</w:t>
      </w:r>
      <w:r w:rsidRPr="00B45F80">
        <w:rPr>
          <w:rFonts w:cstheme="minorHAnsi"/>
        </w:rPr>
        <w:t xml:space="preserve"> </w:t>
      </w:r>
      <w:r w:rsidR="00BC66F5">
        <w:rPr>
          <w:rFonts w:cstheme="minorHAnsi"/>
        </w:rPr>
        <w:t>78</w:t>
      </w:r>
      <w:r w:rsidRPr="00B45F80">
        <w:rPr>
          <w:rFonts w:cstheme="minorHAnsi"/>
        </w:rPr>
        <w:t xml:space="preserve"> % du chiffre d’affaires. Les charges fixes se montent donc à environ 7</w:t>
      </w:r>
      <w:r w:rsidR="0037462C">
        <w:rPr>
          <w:rFonts w:cstheme="minorHAnsi"/>
        </w:rPr>
        <w:t>6</w:t>
      </w:r>
      <w:r w:rsidRPr="00B45F80">
        <w:rPr>
          <w:rFonts w:cstheme="minorHAnsi"/>
        </w:rPr>
        <w:t xml:space="preserve"> % du chiffre d’affaires, ce qui est très lourd mais cela s’explique sans doute par un poste amortissement assez conséquent en raison des investissements nécessaires. Les charges de personnel doivent également être importantes car les soins nécessitent un accompagnement par du personnel qualifié et il est important de pouvoir répondre très rapidement aux attentes des clients.</w:t>
      </w:r>
    </w:p>
    <w:p w14:paraId="709F4401" w14:textId="77777777" w:rsidR="009F4444" w:rsidRPr="00B45F80" w:rsidRDefault="009F4444" w:rsidP="009F4444">
      <w:pPr>
        <w:spacing w:after="0" w:line="240" w:lineRule="auto"/>
        <w:rPr>
          <w:rFonts w:cstheme="minorHAnsi"/>
        </w:rPr>
      </w:pPr>
      <w:r w:rsidRPr="00B45F80">
        <w:rPr>
          <w:rFonts w:cstheme="minorHAnsi"/>
        </w:rPr>
        <w:t>En conclusion, on constate que ces prestations permettent de dégager globalement un bénéfice mais la profitabilité semble fragile puisque le résultat ne représente que 2 % du chiffre d’affaires.</w:t>
      </w:r>
    </w:p>
    <w:p w14:paraId="2900C6C9" w14:textId="77777777" w:rsidR="009F4444" w:rsidRPr="00B45F80" w:rsidRDefault="009F4444" w:rsidP="009F4444">
      <w:pPr>
        <w:spacing w:after="0" w:line="240" w:lineRule="auto"/>
        <w:rPr>
          <w:rFonts w:cstheme="minorHAnsi"/>
        </w:rPr>
      </w:pPr>
    </w:p>
    <w:p w14:paraId="1DD6E091" w14:textId="77777777" w:rsidR="009F4444" w:rsidRPr="00B45F80" w:rsidRDefault="009F4444" w:rsidP="009F4444">
      <w:pPr>
        <w:pStyle w:val="Paragraphedeliste"/>
        <w:numPr>
          <w:ilvl w:val="0"/>
          <w:numId w:val="19"/>
        </w:numPr>
        <w:spacing w:after="0" w:line="240" w:lineRule="auto"/>
        <w:ind w:left="142"/>
        <w:rPr>
          <w:rFonts w:cstheme="minorHAnsi"/>
          <w:b/>
          <w:i/>
        </w:rPr>
      </w:pPr>
      <w:r w:rsidRPr="00B45F80">
        <w:rPr>
          <w:rFonts w:cstheme="minorHAnsi"/>
          <w:b/>
          <w:i/>
        </w:rPr>
        <w:t>En complément, afin d’affiner l’analyse, le contrôleur de gestion propose de calculer et d’interpréter des indicateurs du risque d’exploitation.</w:t>
      </w:r>
    </w:p>
    <w:p w14:paraId="5771E275" w14:textId="77777777" w:rsidR="009F4444" w:rsidRPr="00B45F80" w:rsidRDefault="009F4444" w:rsidP="009F4444">
      <w:pPr>
        <w:pStyle w:val="Paragraphedeliste"/>
        <w:spacing w:after="0" w:line="240" w:lineRule="auto"/>
        <w:ind w:left="142"/>
        <w:rPr>
          <w:rFonts w:cstheme="minorHAnsi"/>
          <w:b/>
          <w:i/>
        </w:rPr>
      </w:pPr>
      <w:bookmarkStart w:id="1" w:name="_Hlk9512792"/>
      <w:r w:rsidRPr="00B45F80">
        <w:rPr>
          <w:rFonts w:cstheme="minorHAnsi"/>
          <w:b/>
          <w:i/>
        </w:rPr>
        <w:t>2.2. Le choix d’une méthode de calcul de coûts</w:t>
      </w:r>
    </w:p>
    <w:tbl>
      <w:tblPr>
        <w:tblW w:w="918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
        <w:gridCol w:w="4638"/>
        <w:gridCol w:w="4536"/>
      </w:tblGrid>
      <w:tr w:rsidR="00B45F80" w:rsidRPr="00B45F80" w14:paraId="3062A150" w14:textId="77777777" w:rsidTr="009F4444">
        <w:trPr>
          <w:gridBefore w:val="1"/>
          <w:wBefore w:w="6" w:type="dxa"/>
          <w:trHeight w:val="119"/>
        </w:trPr>
        <w:tc>
          <w:tcPr>
            <w:tcW w:w="4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bookmarkEnd w:id="1"/>
          <w:p w14:paraId="47097CCB" w14:textId="77777777" w:rsidR="009F4444" w:rsidRPr="00B45F80" w:rsidRDefault="009F4444" w:rsidP="009F4444">
            <w:pPr>
              <w:spacing w:after="0" w:line="240" w:lineRule="auto"/>
              <w:jc w:val="center"/>
              <w:rPr>
                <w:rFonts w:cstheme="minorHAnsi"/>
                <w:b/>
              </w:rPr>
            </w:pPr>
            <w:r w:rsidRPr="00B45F80">
              <w:rPr>
                <w:rFonts w:cstheme="minorHAnsi"/>
                <w:b/>
              </w:rPr>
              <w:t>Compétences attendues</w:t>
            </w:r>
          </w:p>
        </w:tc>
        <w:tc>
          <w:tcPr>
            <w:tcW w:w="4536"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2054CDD" w14:textId="77777777" w:rsidR="009F4444" w:rsidRPr="00B45F80" w:rsidRDefault="009F4444" w:rsidP="009F4444">
            <w:pPr>
              <w:spacing w:after="0" w:line="240" w:lineRule="auto"/>
              <w:ind w:left="-72"/>
              <w:jc w:val="center"/>
              <w:rPr>
                <w:rFonts w:cstheme="minorHAnsi"/>
                <w:b/>
              </w:rPr>
            </w:pPr>
            <w:r w:rsidRPr="00B45F80">
              <w:rPr>
                <w:rFonts w:cstheme="minorHAnsi"/>
                <w:b/>
              </w:rPr>
              <w:t>Savoirs associés</w:t>
            </w:r>
          </w:p>
        </w:tc>
      </w:tr>
      <w:tr w:rsidR="00B45F80" w:rsidRPr="00B45F80" w14:paraId="2174962A" w14:textId="77777777" w:rsidTr="009F4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4644" w:type="dxa"/>
            <w:gridSpan w:val="2"/>
          </w:tcPr>
          <w:p w14:paraId="52D34A89" w14:textId="77777777" w:rsidR="009F4444" w:rsidRPr="00B45F80" w:rsidRDefault="009F4444" w:rsidP="009F4444">
            <w:pPr>
              <w:spacing w:after="0" w:line="240" w:lineRule="auto"/>
              <w:jc w:val="both"/>
              <w:rPr>
                <w:rFonts w:cstheme="minorHAnsi"/>
              </w:rPr>
            </w:pPr>
            <w:r w:rsidRPr="00B45F80">
              <w:rPr>
                <w:rFonts w:cstheme="minorHAnsi"/>
              </w:rPr>
              <w:t>- Calculer et interpréter des indicateurs du risque d’exploitation afin d’identifier des problèmes et de proposer des solutions de gestion adaptées.</w:t>
            </w:r>
          </w:p>
        </w:tc>
        <w:tc>
          <w:tcPr>
            <w:tcW w:w="4536" w:type="dxa"/>
          </w:tcPr>
          <w:p w14:paraId="0EDF46C2" w14:textId="77777777" w:rsidR="009F4444" w:rsidRPr="00B45F80" w:rsidRDefault="009F4444" w:rsidP="009F4444">
            <w:pPr>
              <w:spacing w:after="0" w:line="240" w:lineRule="auto"/>
              <w:ind w:left="-72"/>
              <w:jc w:val="both"/>
              <w:rPr>
                <w:rFonts w:cstheme="minorHAnsi"/>
              </w:rPr>
            </w:pPr>
            <w:r w:rsidRPr="00B45F80">
              <w:rPr>
                <w:rFonts w:cstheme="minorHAnsi"/>
              </w:rPr>
              <w:t>- Indicateurs du risque d’exploitation</w:t>
            </w:r>
          </w:p>
          <w:p w14:paraId="26AA43EA" w14:textId="77777777" w:rsidR="009F4444" w:rsidRPr="00B45F80" w:rsidRDefault="009F4444" w:rsidP="009F4444">
            <w:pPr>
              <w:spacing w:after="0" w:line="240" w:lineRule="auto"/>
              <w:ind w:left="-72"/>
              <w:jc w:val="both"/>
              <w:rPr>
                <w:rFonts w:cstheme="minorHAnsi"/>
              </w:rPr>
            </w:pPr>
          </w:p>
          <w:p w14:paraId="6CFC2DC3" w14:textId="77777777" w:rsidR="009F4444" w:rsidRPr="00B45F80" w:rsidRDefault="009F4444" w:rsidP="009F4444">
            <w:pPr>
              <w:spacing w:after="0" w:line="240" w:lineRule="auto"/>
              <w:ind w:left="-72"/>
              <w:jc w:val="both"/>
              <w:rPr>
                <w:rFonts w:cstheme="minorHAnsi"/>
              </w:rPr>
            </w:pPr>
            <w:r w:rsidRPr="00B45F80">
              <w:rPr>
                <w:rFonts w:cstheme="minorHAnsi"/>
              </w:rPr>
              <w:t>- Seuil de rentabilité.</w:t>
            </w:r>
          </w:p>
        </w:tc>
      </w:tr>
    </w:tbl>
    <w:p w14:paraId="10B19AB5" w14:textId="77777777" w:rsidR="009F4444" w:rsidRPr="00B45F80" w:rsidRDefault="009F4444" w:rsidP="009F4444">
      <w:pPr>
        <w:spacing w:after="0" w:line="240" w:lineRule="auto"/>
        <w:rPr>
          <w:rFonts w:cstheme="minorHAnsi"/>
        </w:rPr>
      </w:pPr>
    </w:p>
    <w:p w14:paraId="0888D63E" w14:textId="148E2C79" w:rsidR="009F4444" w:rsidRPr="00B45F80" w:rsidRDefault="009F4444" w:rsidP="009F4444">
      <w:pPr>
        <w:spacing w:after="0" w:line="240" w:lineRule="auto"/>
        <w:rPr>
          <w:rFonts w:cstheme="minorHAnsi"/>
        </w:rPr>
      </w:pPr>
      <w:r w:rsidRPr="00B45F80">
        <w:rPr>
          <w:rFonts w:cstheme="minorHAnsi"/>
        </w:rPr>
        <w:t>Seuil de rentabilité = CF / TMCV = 7</w:t>
      </w:r>
      <w:r w:rsidR="007B25F7">
        <w:rPr>
          <w:rFonts w:cstheme="minorHAnsi"/>
        </w:rPr>
        <w:t>4</w:t>
      </w:r>
      <w:r w:rsidRPr="00B45F80">
        <w:rPr>
          <w:rFonts w:cstheme="minorHAnsi"/>
        </w:rPr>
        <w:t xml:space="preserve">0 000 / </w:t>
      </w:r>
      <w:r w:rsidR="007B25F7">
        <w:rPr>
          <w:rFonts w:cstheme="minorHAnsi"/>
        </w:rPr>
        <w:t>78,15</w:t>
      </w:r>
      <w:r w:rsidRPr="00B45F80">
        <w:rPr>
          <w:rFonts w:cstheme="minorHAnsi"/>
        </w:rPr>
        <w:t xml:space="preserve"> % = </w:t>
      </w:r>
      <w:r w:rsidR="007B25F7">
        <w:rPr>
          <w:rFonts w:cstheme="minorHAnsi"/>
        </w:rPr>
        <w:t xml:space="preserve">946 </w:t>
      </w:r>
      <w:r w:rsidR="006A7684">
        <w:rPr>
          <w:rFonts w:cstheme="minorHAnsi"/>
        </w:rPr>
        <w:t>897</w:t>
      </w:r>
      <w:r w:rsidRPr="00B45F80">
        <w:rPr>
          <w:rFonts w:cstheme="minorHAnsi"/>
        </w:rPr>
        <w:t xml:space="preserve"> €. Il faut réaliser un chiffre d’affaires de 950 584 € pour commencer à dégager un bénéfice.</w:t>
      </w:r>
    </w:p>
    <w:p w14:paraId="048FBCC1" w14:textId="1212B717" w:rsidR="009F4444" w:rsidRPr="00B45F80" w:rsidRDefault="009F4444" w:rsidP="009F4444">
      <w:pPr>
        <w:spacing w:after="0" w:line="240" w:lineRule="auto"/>
        <w:rPr>
          <w:rFonts w:cstheme="minorHAnsi"/>
        </w:rPr>
      </w:pPr>
      <w:r w:rsidRPr="00B45F80">
        <w:rPr>
          <w:rFonts w:cstheme="minorHAnsi"/>
        </w:rPr>
        <w:t>Date d’atteinte du SR = SR / CA x 330 = 321,4</w:t>
      </w:r>
      <w:r w:rsidR="007B25F7">
        <w:rPr>
          <w:rFonts w:cstheme="minorHAnsi"/>
        </w:rPr>
        <w:t>8</w:t>
      </w:r>
      <w:r w:rsidRPr="00B45F80">
        <w:rPr>
          <w:rFonts w:cstheme="minorHAnsi"/>
        </w:rPr>
        <w:t xml:space="preserve"> soit le 21 décembre puisque le centre est fermé en novembre.</w:t>
      </w:r>
    </w:p>
    <w:p w14:paraId="1948DC62" w14:textId="00B0C4EA" w:rsidR="009F4444" w:rsidRPr="00B45F80" w:rsidRDefault="009F4444" w:rsidP="009F4444">
      <w:pPr>
        <w:spacing w:after="0" w:line="240" w:lineRule="auto"/>
        <w:rPr>
          <w:rFonts w:cstheme="minorHAnsi"/>
        </w:rPr>
      </w:pPr>
      <w:r w:rsidRPr="00B45F80">
        <w:rPr>
          <w:rFonts w:cstheme="minorHAnsi"/>
        </w:rPr>
        <w:t>Marge de sécurité = CA – SR = 97</w:t>
      </w:r>
      <w:r w:rsidR="00EE61C4">
        <w:rPr>
          <w:rFonts w:cstheme="minorHAnsi"/>
        </w:rPr>
        <w:t>2</w:t>
      </w:r>
      <w:r w:rsidRPr="00B45F80">
        <w:rPr>
          <w:rFonts w:cstheme="minorHAnsi"/>
        </w:rPr>
        <w:t xml:space="preserve"> 000 – </w:t>
      </w:r>
      <w:r w:rsidR="00EE61C4">
        <w:rPr>
          <w:rFonts w:cstheme="minorHAnsi"/>
        </w:rPr>
        <w:t xml:space="preserve">946 </w:t>
      </w:r>
      <w:r w:rsidR="006A7684">
        <w:rPr>
          <w:rFonts w:cstheme="minorHAnsi"/>
        </w:rPr>
        <w:t>897</w:t>
      </w:r>
      <w:r w:rsidR="00EE61C4" w:rsidRPr="00B45F80">
        <w:rPr>
          <w:rFonts w:cstheme="minorHAnsi"/>
        </w:rPr>
        <w:t xml:space="preserve"> </w:t>
      </w:r>
      <w:r w:rsidRPr="00B45F80">
        <w:rPr>
          <w:rFonts w:cstheme="minorHAnsi"/>
        </w:rPr>
        <w:t xml:space="preserve">= </w:t>
      </w:r>
      <w:r w:rsidR="00EE61C4">
        <w:rPr>
          <w:rFonts w:cstheme="minorHAnsi"/>
        </w:rPr>
        <w:t xml:space="preserve">25 </w:t>
      </w:r>
      <w:r w:rsidR="006A7684">
        <w:rPr>
          <w:rFonts w:cstheme="minorHAnsi"/>
        </w:rPr>
        <w:t>103</w:t>
      </w:r>
      <w:r w:rsidRPr="00B45F80">
        <w:rPr>
          <w:rFonts w:cstheme="minorHAnsi"/>
        </w:rPr>
        <w:t xml:space="preserve"> € - Le différentiel entre le CA réel et le seuil de rentabilité est très faible.</w:t>
      </w:r>
    </w:p>
    <w:p w14:paraId="1B3B4BC8" w14:textId="4BA7E975" w:rsidR="009F4444" w:rsidRPr="00B45F80" w:rsidRDefault="009F4444" w:rsidP="009F4444">
      <w:pPr>
        <w:spacing w:after="0" w:line="240" w:lineRule="auto"/>
        <w:rPr>
          <w:rFonts w:cstheme="minorHAnsi"/>
        </w:rPr>
      </w:pPr>
      <w:r w:rsidRPr="00B45F80">
        <w:rPr>
          <w:rFonts w:cstheme="minorHAnsi"/>
        </w:rPr>
        <w:t xml:space="preserve">Indice de sécurité = MS / CA = 25 </w:t>
      </w:r>
      <w:r w:rsidR="00B87111">
        <w:rPr>
          <w:rFonts w:cstheme="minorHAnsi"/>
        </w:rPr>
        <w:t>103</w:t>
      </w:r>
      <w:r w:rsidRPr="00B45F80">
        <w:rPr>
          <w:rFonts w:cstheme="minorHAnsi"/>
        </w:rPr>
        <w:t xml:space="preserve"> / 97</w:t>
      </w:r>
      <w:r w:rsidR="00EE61C4">
        <w:rPr>
          <w:rFonts w:cstheme="minorHAnsi"/>
        </w:rPr>
        <w:t>2</w:t>
      </w:r>
      <w:r w:rsidRPr="00B45F80">
        <w:rPr>
          <w:rFonts w:cstheme="minorHAnsi"/>
        </w:rPr>
        <w:t xml:space="preserve"> 000 = 2,</w:t>
      </w:r>
      <w:r w:rsidR="00EE61C4">
        <w:rPr>
          <w:rFonts w:cstheme="minorHAnsi"/>
        </w:rPr>
        <w:t>58</w:t>
      </w:r>
      <w:r w:rsidRPr="00B45F80">
        <w:rPr>
          <w:rFonts w:cstheme="minorHAnsi"/>
        </w:rPr>
        <w:t>% - La marge de sécurité représente 2,</w:t>
      </w:r>
      <w:r w:rsidR="00EE61C4">
        <w:rPr>
          <w:rFonts w:cstheme="minorHAnsi"/>
        </w:rPr>
        <w:t>58</w:t>
      </w:r>
      <w:r w:rsidRPr="00B45F80">
        <w:rPr>
          <w:rFonts w:cstheme="minorHAnsi"/>
        </w:rPr>
        <w:t xml:space="preserve"> % du chiffre d’affaires.</w:t>
      </w:r>
    </w:p>
    <w:p w14:paraId="4CD709A1" w14:textId="46F04814" w:rsidR="009F4444" w:rsidRPr="00B45F80" w:rsidRDefault="009F4444" w:rsidP="009F4444">
      <w:pPr>
        <w:spacing w:after="0" w:line="240" w:lineRule="auto"/>
        <w:rPr>
          <w:rFonts w:cstheme="minorHAnsi"/>
        </w:rPr>
      </w:pPr>
      <w:r w:rsidRPr="00B45F80">
        <w:rPr>
          <w:rFonts w:cstheme="minorHAnsi"/>
        </w:rPr>
        <w:t>Levier opérationnel = 1 / IS = 38,</w:t>
      </w:r>
      <w:r w:rsidR="008B7E75">
        <w:rPr>
          <w:rFonts w:cstheme="minorHAnsi"/>
        </w:rPr>
        <w:t>7</w:t>
      </w:r>
      <w:r w:rsidR="00B87111">
        <w:rPr>
          <w:rFonts w:cstheme="minorHAnsi"/>
        </w:rPr>
        <w:t>6</w:t>
      </w:r>
      <w:r w:rsidRPr="00B45F80">
        <w:rPr>
          <w:rFonts w:cstheme="minorHAnsi"/>
        </w:rPr>
        <w:t> : Pour une variation de 1% du CA, le résultat va varier de 38,</w:t>
      </w:r>
      <w:r w:rsidR="008B7E75">
        <w:rPr>
          <w:rFonts w:cstheme="minorHAnsi"/>
        </w:rPr>
        <w:t>7</w:t>
      </w:r>
      <w:r w:rsidR="00B87111">
        <w:rPr>
          <w:rFonts w:cstheme="minorHAnsi"/>
        </w:rPr>
        <w:t>6</w:t>
      </w:r>
      <w:r w:rsidRPr="00B45F80">
        <w:rPr>
          <w:rFonts w:cstheme="minorHAnsi"/>
        </w:rPr>
        <w:t xml:space="preserve"> %.</w:t>
      </w:r>
    </w:p>
    <w:p w14:paraId="70993463" w14:textId="77777777" w:rsidR="009F4444" w:rsidRPr="00B45F80" w:rsidRDefault="009F4444" w:rsidP="009F4444">
      <w:pPr>
        <w:spacing w:after="0" w:line="240" w:lineRule="auto"/>
        <w:rPr>
          <w:rFonts w:cstheme="minorHAnsi"/>
          <w:u w:val="single"/>
        </w:rPr>
      </w:pPr>
      <w:r w:rsidRPr="00B45F80">
        <w:rPr>
          <w:rFonts w:cstheme="minorHAnsi"/>
          <w:u w:val="single"/>
        </w:rPr>
        <w:t xml:space="preserve">Analyse des résultats : </w:t>
      </w:r>
    </w:p>
    <w:p w14:paraId="407B9E12" w14:textId="4B096AD7" w:rsidR="009F4444" w:rsidRPr="00B45F80" w:rsidRDefault="009F4444" w:rsidP="009F4444">
      <w:pPr>
        <w:spacing w:after="0" w:line="240" w:lineRule="auto"/>
        <w:rPr>
          <w:rFonts w:cstheme="minorHAnsi"/>
        </w:rPr>
      </w:pPr>
      <w:r w:rsidRPr="00B45F80">
        <w:rPr>
          <w:rFonts w:cstheme="minorHAnsi"/>
        </w:rPr>
        <w:t xml:space="preserve">L’ensemble des indicateurs du risque d’exploitation montre la fragilité des résultats dégagés. Le seuil de rentabilité est atteint dans la deuxième quinzaine de décembre (à condition qu’aucun facteur de saisonnalité ne </w:t>
      </w:r>
      <w:r w:rsidRPr="00B45F80">
        <w:rPr>
          <w:rFonts w:cstheme="minorHAnsi"/>
        </w:rPr>
        <w:lastRenderedPageBreak/>
        <w:t xml:space="preserve">soit pris en compte). L’indice de </w:t>
      </w:r>
      <w:r w:rsidR="00F61E14" w:rsidRPr="00B45F80">
        <w:rPr>
          <w:rFonts w:cstheme="minorHAnsi"/>
        </w:rPr>
        <w:t>sécurité, très</w:t>
      </w:r>
      <w:r w:rsidRPr="00B45F80">
        <w:rPr>
          <w:rFonts w:cstheme="minorHAnsi"/>
        </w:rPr>
        <w:t xml:space="preserve"> faible, et le levier d’exploitation, très élevé, montrent un risque important. A la moindre baisse d’activité, le résultat deviendra déficitaire.</w:t>
      </w:r>
    </w:p>
    <w:p w14:paraId="616BE5CA" w14:textId="77777777" w:rsidR="009F4444" w:rsidRPr="00B45F80" w:rsidRDefault="009F4444" w:rsidP="009F4444">
      <w:pPr>
        <w:spacing w:after="0" w:line="240" w:lineRule="auto"/>
        <w:rPr>
          <w:rFonts w:cstheme="minorHAnsi"/>
        </w:rPr>
      </w:pPr>
      <w:r w:rsidRPr="00B45F80">
        <w:rPr>
          <w:rFonts w:cstheme="minorHAnsi"/>
        </w:rPr>
        <w:t>Ce secteur est très concurrentiel. Il est donc nécessaire d’accroître le chiffre d’affaires soit en développant d’autres activités, soit en redynamisant les prestations actuelles par des opérations de communication, par des propositions de séjours basés sur d’autres thèmes…</w:t>
      </w:r>
    </w:p>
    <w:p w14:paraId="035B5AA4" w14:textId="77777777" w:rsidR="009F4444" w:rsidRPr="00B45F80" w:rsidRDefault="009F4444" w:rsidP="009F4444">
      <w:pPr>
        <w:spacing w:after="0" w:line="240" w:lineRule="auto"/>
        <w:rPr>
          <w:rFonts w:cstheme="minorHAnsi"/>
        </w:rPr>
      </w:pPr>
    </w:p>
    <w:p w14:paraId="62B0FA67" w14:textId="3A69BF23" w:rsidR="009F4444" w:rsidRPr="00B45F80" w:rsidRDefault="00733B30" w:rsidP="009F4444">
      <w:pPr>
        <w:pStyle w:val="Paragraphedeliste"/>
        <w:numPr>
          <w:ilvl w:val="0"/>
          <w:numId w:val="19"/>
        </w:numPr>
        <w:spacing w:after="0" w:line="240" w:lineRule="auto"/>
        <w:ind w:left="426"/>
        <w:rPr>
          <w:rFonts w:cstheme="minorHAnsi"/>
          <w:b/>
          <w:i/>
        </w:rPr>
      </w:pPr>
      <w:r w:rsidRPr="00733B30">
        <w:rPr>
          <w:rFonts w:cstheme="minorHAnsi"/>
          <w:b/>
          <w:i/>
        </w:rPr>
        <w:t>Calculer et analyser l’impact sur le seuil de rentabilité et sur le résultat financier, d’une nouvelle prestation à vendre pour utiliser la sous activité actuelle</w:t>
      </w:r>
      <w:r w:rsidR="009F4444" w:rsidRPr="00B45F80">
        <w:rPr>
          <w:rFonts w:cstheme="minorHAnsi"/>
          <w:b/>
          <w:i/>
        </w:rPr>
        <w:t>.</w:t>
      </w:r>
    </w:p>
    <w:p w14:paraId="3A831D6E" w14:textId="77777777" w:rsidR="009F4444" w:rsidRPr="00B45F80" w:rsidRDefault="009F4444" w:rsidP="009F4444">
      <w:pPr>
        <w:pStyle w:val="Paragraphedeliste"/>
        <w:spacing w:after="0" w:line="240" w:lineRule="auto"/>
        <w:ind w:left="426"/>
        <w:rPr>
          <w:rFonts w:cstheme="minorHAnsi"/>
          <w:b/>
          <w:i/>
        </w:rPr>
      </w:pPr>
      <w:r w:rsidRPr="00B45F80">
        <w:rPr>
          <w:rFonts w:cstheme="minorHAnsi"/>
          <w:b/>
          <w:i/>
        </w:rPr>
        <w:t>2.2. Le choix d’une méthode de calcul de coûts</w:t>
      </w:r>
    </w:p>
    <w:tbl>
      <w:tblPr>
        <w:tblW w:w="918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
        <w:gridCol w:w="4638"/>
        <w:gridCol w:w="4536"/>
      </w:tblGrid>
      <w:tr w:rsidR="00B45F80" w:rsidRPr="00B45F80" w14:paraId="571369C5" w14:textId="77777777" w:rsidTr="009F4444">
        <w:trPr>
          <w:gridBefore w:val="1"/>
          <w:wBefore w:w="6" w:type="dxa"/>
          <w:trHeight w:val="119"/>
        </w:trPr>
        <w:tc>
          <w:tcPr>
            <w:tcW w:w="4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30CE0E6" w14:textId="77777777" w:rsidR="009F4444" w:rsidRPr="00B45F80" w:rsidRDefault="009F4444" w:rsidP="009F4444">
            <w:pPr>
              <w:spacing w:after="0" w:line="240" w:lineRule="auto"/>
              <w:jc w:val="center"/>
              <w:rPr>
                <w:rFonts w:eastAsia="Arial" w:cstheme="minorHAnsi"/>
                <w:b/>
                <w:lang w:eastAsia="fr-FR"/>
              </w:rPr>
            </w:pPr>
            <w:r w:rsidRPr="00B45F80">
              <w:rPr>
                <w:rFonts w:eastAsia="Arial" w:cstheme="minorHAnsi"/>
                <w:b/>
                <w:lang w:eastAsia="fr-FR"/>
              </w:rPr>
              <w:t>Compétences attendues</w:t>
            </w:r>
          </w:p>
        </w:tc>
        <w:tc>
          <w:tcPr>
            <w:tcW w:w="4536"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01CAC86" w14:textId="77777777" w:rsidR="009F4444" w:rsidRPr="00B45F80" w:rsidRDefault="009F4444" w:rsidP="009F4444">
            <w:pPr>
              <w:spacing w:after="0" w:line="240" w:lineRule="auto"/>
              <w:ind w:left="-72"/>
              <w:jc w:val="center"/>
              <w:rPr>
                <w:rFonts w:eastAsia="Arial" w:cstheme="minorHAnsi"/>
                <w:b/>
                <w:lang w:eastAsia="fr-FR"/>
              </w:rPr>
            </w:pPr>
            <w:r w:rsidRPr="00B45F80">
              <w:rPr>
                <w:rFonts w:eastAsia="Arial" w:cstheme="minorHAnsi"/>
                <w:b/>
                <w:lang w:eastAsia="fr-FR"/>
              </w:rPr>
              <w:t>Savoirs associés</w:t>
            </w:r>
          </w:p>
        </w:tc>
      </w:tr>
      <w:tr w:rsidR="00B45F80" w:rsidRPr="00B45F80" w14:paraId="42BD003E" w14:textId="77777777" w:rsidTr="009F4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4644" w:type="dxa"/>
            <w:gridSpan w:val="2"/>
          </w:tcPr>
          <w:p w14:paraId="1ECD8349" w14:textId="77777777" w:rsidR="009F4444" w:rsidRPr="00B45F80" w:rsidRDefault="009F4444" w:rsidP="009F4444">
            <w:pPr>
              <w:spacing w:after="0" w:line="240" w:lineRule="auto"/>
              <w:jc w:val="both"/>
              <w:rPr>
                <w:rFonts w:eastAsia="Arial" w:cstheme="minorHAnsi"/>
                <w:lang w:eastAsia="fr-FR"/>
              </w:rPr>
            </w:pPr>
            <w:r w:rsidRPr="00B45F80">
              <w:rPr>
                <w:rFonts w:eastAsia="Arial" w:cstheme="minorHAnsi"/>
                <w:lang w:eastAsia="fr-FR"/>
              </w:rPr>
              <w:t>- Calculer et interpréter des coûts, des marges et des résultats dans un contexte donné.</w:t>
            </w:r>
          </w:p>
          <w:p w14:paraId="4D323D64" w14:textId="77777777" w:rsidR="009F4444" w:rsidRPr="00B45F80" w:rsidRDefault="009F4444" w:rsidP="009F4444">
            <w:pPr>
              <w:spacing w:after="0" w:line="240" w:lineRule="auto"/>
              <w:jc w:val="both"/>
              <w:rPr>
                <w:rFonts w:eastAsia="Arial" w:cstheme="minorHAnsi"/>
                <w:lang w:eastAsia="fr-FR"/>
              </w:rPr>
            </w:pPr>
          </w:p>
          <w:p w14:paraId="1B6A162C" w14:textId="77777777" w:rsidR="009F4444" w:rsidRPr="00B45F80" w:rsidRDefault="009F4444" w:rsidP="009F4444">
            <w:pPr>
              <w:spacing w:after="0" w:line="240" w:lineRule="auto"/>
              <w:jc w:val="both"/>
              <w:rPr>
                <w:rFonts w:eastAsia="Arial" w:cstheme="minorHAnsi"/>
                <w:lang w:eastAsia="fr-FR"/>
              </w:rPr>
            </w:pPr>
            <w:r w:rsidRPr="00B45F80">
              <w:rPr>
                <w:rFonts w:eastAsia="Arial" w:cstheme="minorHAnsi"/>
                <w:lang w:eastAsia="fr-FR"/>
              </w:rPr>
              <w:t>- Apprécier les intérêts et limites des méthodes de calcul de coûts afin de choisir celle(s) adaptée(s) au contexte de gestion.</w:t>
            </w:r>
          </w:p>
          <w:p w14:paraId="4FE15E97" w14:textId="77777777" w:rsidR="009F4444" w:rsidRPr="00B45F80" w:rsidRDefault="009F4444" w:rsidP="009F4444">
            <w:pPr>
              <w:spacing w:after="0" w:line="240" w:lineRule="auto"/>
              <w:jc w:val="both"/>
              <w:rPr>
                <w:rFonts w:eastAsia="Arial" w:cstheme="minorHAnsi"/>
                <w:lang w:eastAsia="fr-FR"/>
              </w:rPr>
            </w:pPr>
          </w:p>
        </w:tc>
        <w:tc>
          <w:tcPr>
            <w:tcW w:w="4536" w:type="dxa"/>
          </w:tcPr>
          <w:p w14:paraId="13F6A112" w14:textId="77777777" w:rsidR="009F4444" w:rsidRPr="00B45F80" w:rsidRDefault="009F4444" w:rsidP="009F4444">
            <w:pPr>
              <w:spacing w:after="0" w:line="240" w:lineRule="auto"/>
              <w:ind w:left="-72"/>
              <w:jc w:val="both"/>
              <w:rPr>
                <w:rFonts w:eastAsia="Arial" w:cstheme="minorHAnsi"/>
                <w:lang w:eastAsia="fr-FR"/>
              </w:rPr>
            </w:pPr>
            <w:r w:rsidRPr="00B45F80">
              <w:rPr>
                <w:rFonts w:eastAsia="Arial" w:cstheme="minorHAnsi"/>
                <w:lang w:eastAsia="fr-FR"/>
              </w:rPr>
              <w:t>- Prise en compte du niveau d'activité : l'imputation rationnelle des charges de structure.</w:t>
            </w:r>
          </w:p>
          <w:p w14:paraId="778DFDB0" w14:textId="77777777" w:rsidR="009F4444" w:rsidRPr="00B45F80" w:rsidRDefault="009F4444" w:rsidP="009F4444">
            <w:pPr>
              <w:spacing w:after="0" w:line="240" w:lineRule="auto"/>
              <w:ind w:left="-72"/>
              <w:jc w:val="both"/>
              <w:rPr>
                <w:rFonts w:eastAsia="Arial" w:cstheme="minorHAnsi"/>
                <w:lang w:eastAsia="fr-FR"/>
              </w:rPr>
            </w:pPr>
          </w:p>
          <w:p w14:paraId="1D4A3416" w14:textId="77777777" w:rsidR="009F4444" w:rsidRPr="00B45F80" w:rsidRDefault="009F4444" w:rsidP="009F4444">
            <w:pPr>
              <w:spacing w:after="0" w:line="240" w:lineRule="auto"/>
              <w:ind w:left="-72"/>
              <w:jc w:val="both"/>
              <w:rPr>
                <w:rFonts w:eastAsia="Arial" w:cstheme="minorHAnsi"/>
                <w:lang w:eastAsia="fr-FR"/>
              </w:rPr>
            </w:pPr>
            <w:r w:rsidRPr="00B45F80">
              <w:rPr>
                <w:rFonts w:eastAsia="Arial" w:cstheme="minorHAnsi"/>
                <w:lang w:eastAsia="fr-FR"/>
              </w:rPr>
              <w:t>- Coûts partiels : directs, variables, spécifiques, marginal.</w:t>
            </w:r>
          </w:p>
        </w:tc>
      </w:tr>
    </w:tbl>
    <w:p w14:paraId="67BF129A" w14:textId="77777777" w:rsidR="009F4444" w:rsidRPr="00B45F80" w:rsidRDefault="009F4444" w:rsidP="009F4444">
      <w:pPr>
        <w:spacing w:after="0" w:line="240" w:lineRule="auto"/>
        <w:rPr>
          <w:rFonts w:cstheme="minorHAnsi"/>
          <w:u w:val="single"/>
        </w:rPr>
      </w:pPr>
    </w:p>
    <w:p w14:paraId="2839941C" w14:textId="77777777" w:rsidR="009F4444" w:rsidRPr="00B45F80" w:rsidRDefault="009F4444" w:rsidP="009F4444">
      <w:pPr>
        <w:spacing w:after="0" w:line="240" w:lineRule="auto"/>
        <w:rPr>
          <w:rFonts w:cstheme="minorHAnsi"/>
          <w:u w:val="single"/>
        </w:rPr>
      </w:pPr>
      <w:r w:rsidRPr="00B45F80">
        <w:rPr>
          <w:rFonts w:cstheme="minorHAnsi"/>
          <w:u w:val="single"/>
        </w:rPr>
        <w:t xml:space="preserve">Calcul du taux d’occupation : </w:t>
      </w:r>
    </w:p>
    <w:p w14:paraId="7852595C" w14:textId="77777777" w:rsidR="009F4444" w:rsidRPr="00B45F80" w:rsidRDefault="009F4444" w:rsidP="00494812">
      <w:pPr>
        <w:pStyle w:val="Sansinterligne"/>
        <w:jc w:val="both"/>
        <w:rPr>
          <w:rFonts w:cstheme="minorHAnsi"/>
        </w:rPr>
      </w:pPr>
      <w:r w:rsidRPr="00B45F80">
        <w:rPr>
          <w:rFonts w:cstheme="minorHAnsi"/>
        </w:rPr>
        <w:t>Seules 80 % des personnes qui participent aux différents séjours profitent également du spa, soit 7 000 x 80 % = 5 600 personnes.</w:t>
      </w:r>
    </w:p>
    <w:p w14:paraId="0A3B072D" w14:textId="77777777" w:rsidR="009F4444" w:rsidRPr="00B45F80" w:rsidRDefault="009F4444" w:rsidP="009F4444">
      <w:pPr>
        <w:pStyle w:val="Sansinterligne"/>
        <w:rPr>
          <w:rFonts w:cstheme="minorHAnsi"/>
        </w:rPr>
      </w:pPr>
      <w:r w:rsidRPr="00B45F80">
        <w:rPr>
          <w:rFonts w:cstheme="minorHAnsi"/>
        </w:rPr>
        <w:t>Le spa a une capacité d’accueil de 30 personnes par jour soit 30 x 330 = 9 900 personnes</w:t>
      </w:r>
    </w:p>
    <w:p w14:paraId="158EFA6E" w14:textId="77777777" w:rsidR="009F4444" w:rsidRPr="00B45F80" w:rsidRDefault="009F4444" w:rsidP="009F4444">
      <w:pPr>
        <w:pStyle w:val="Sansinterligne"/>
        <w:tabs>
          <w:tab w:val="left" w:pos="7350"/>
        </w:tabs>
        <w:rPr>
          <w:rFonts w:cstheme="minorHAnsi"/>
        </w:rPr>
      </w:pPr>
      <w:r w:rsidRPr="00B45F80">
        <w:rPr>
          <w:rFonts w:cstheme="minorHAnsi"/>
        </w:rPr>
        <w:t>Le taux d’occupation est donc de 5 600 / 9 900 = 56,57 %</w:t>
      </w:r>
    </w:p>
    <w:p w14:paraId="292A0077" w14:textId="77777777" w:rsidR="009F4444" w:rsidRPr="00B45F80" w:rsidRDefault="009F4444" w:rsidP="009F4444">
      <w:pPr>
        <w:pStyle w:val="Sansinterligne"/>
        <w:rPr>
          <w:rFonts w:cstheme="minorHAnsi"/>
        </w:rPr>
      </w:pPr>
      <w:r w:rsidRPr="00B45F80">
        <w:rPr>
          <w:rFonts w:cstheme="minorHAnsi"/>
        </w:rPr>
        <w:t>Le coût de la sous-activité est de 120 000 x (1- 56,57 %) = 52 116 €</w:t>
      </w:r>
    </w:p>
    <w:p w14:paraId="4B60990A" w14:textId="77777777" w:rsidR="009F4444" w:rsidRPr="00B45F80" w:rsidRDefault="009F4444" w:rsidP="009F4444">
      <w:pPr>
        <w:spacing w:after="0" w:line="240" w:lineRule="auto"/>
        <w:rPr>
          <w:rFonts w:cstheme="minorHAnsi"/>
        </w:rPr>
      </w:pPr>
    </w:p>
    <w:p w14:paraId="53DBFD3B" w14:textId="77777777" w:rsidR="009F4444" w:rsidRPr="00B45F80" w:rsidRDefault="009F4444" w:rsidP="009F4444">
      <w:pPr>
        <w:spacing w:after="0" w:line="240" w:lineRule="auto"/>
        <w:rPr>
          <w:rFonts w:cstheme="minorHAnsi"/>
        </w:rPr>
      </w:pPr>
      <w:r w:rsidRPr="00B45F80">
        <w:rPr>
          <w:rFonts w:cstheme="minorHAnsi"/>
        </w:rPr>
        <w:t>Marge sur coût variable unitaire pour une prestation « Day Spa »</w:t>
      </w:r>
    </w:p>
    <w:tbl>
      <w:tblPr>
        <w:tblW w:w="42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20"/>
        <w:gridCol w:w="1200"/>
      </w:tblGrid>
      <w:tr w:rsidR="009F4444" w:rsidRPr="00B45F80" w14:paraId="0F3C23E9" w14:textId="77777777" w:rsidTr="009F4444">
        <w:trPr>
          <w:trHeight w:val="300"/>
        </w:trPr>
        <w:tc>
          <w:tcPr>
            <w:tcW w:w="3020" w:type="dxa"/>
            <w:shd w:val="clear" w:color="auto" w:fill="auto"/>
            <w:noWrap/>
            <w:vAlign w:val="bottom"/>
            <w:hideMark/>
          </w:tcPr>
          <w:p w14:paraId="398EB027" w14:textId="77777777" w:rsidR="009F4444" w:rsidRPr="00B45F80" w:rsidRDefault="009F4444" w:rsidP="009F4444">
            <w:pPr>
              <w:spacing w:after="0" w:line="240" w:lineRule="auto"/>
              <w:rPr>
                <w:rFonts w:eastAsia="Times New Roman" w:cstheme="minorHAnsi"/>
                <w:lang w:eastAsia="fr-FR"/>
              </w:rPr>
            </w:pPr>
            <w:r w:rsidRPr="00B45F80">
              <w:rPr>
                <w:rFonts w:eastAsia="Times New Roman" w:cstheme="minorHAnsi"/>
                <w:lang w:eastAsia="fr-FR"/>
              </w:rPr>
              <w:t>Prix de vente</w:t>
            </w:r>
          </w:p>
        </w:tc>
        <w:tc>
          <w:tcPr>
            <w:tcW w:w="1200" w:type="dxa"/>
            <w:shd w:val="clear" w:color="auto" w:fill="auto"/>
            <w:noWrap/>
            <w:vAlign w:val="bottom"/>
            <w:hideMark/>
          </w:tcPr>
          <w:p w14:paraId="32089B57" w14:textId="77777777" w:rsidR="009F4444" w:rsidRPr="00B45F80" w:rsidRDefault="009F4444" w:rsidP="009F4444">
            <w:pPr>
              <w:spacing w:after="0" w:line="240" w:lineRule="auto"/>
              <w:jc w:val="right"/>
              <w:rPr>
                <w:rFonts w:eastAsia="Times New Roman" w:cstheme="minorHAnsi"/>
                <w:lang w:eastAsia="fr-FR"/>
              </w:rPr>
            </w:pPr>
            <w:r w:rsidRPr="00B45F80">
              <w:rPr>
                <w:rFonts w:eastAsia="Times New Roman" w:cstheme="minorHAnsi"/>
                <w:lang w:eastAsia="fr-FR"/>
              </w:rPr>
              <w:t>80</w:t>
            </w:r>
          </w:p>
        </w:tc>
      </w:tr>
      <w:tr w:rsidR="009F4444" w:rsidRPr="00B45F80" w14:paraId="15E4807E" w14:textId="77777777" w:rsidTr="009F4444">
        <w:trPr>
          <w:trHeight w:val="300"/>
        </w:trPr>
        <w:tc>
          <w:tcPr>
            <w:tcW w:w="3020" w:type="dxa"/>
            <w:shd w:val="clear" w:color="auto" w:fill="auto"/>
            <w:noWrap/>
            <w:vAlign w:val="bottom"/>
            <w:hideMark/>
          </w:tcPr>
          <w:p w14:paraId="113A6A2E" w14:textId="77777777" w:rsidR="009F4444" w:rsidRPr="00B45F80" w:rsidRDefault="009F4444" w:rsidP="009F4444">
            <w:pPr>
              <w:spacing w:after="0" w:line="240" w:lineRule="auto"/>
              <w:rPr>
                <w:rFonts w:eastAsia="Times New Roman" w:cstheme="minorHAnsi"/>
                <w:lang w:eastAsia="fr-FR"/>
              </w:rPr>
            </w:pPr>
            <w:r w:rsidRPr="00B45F80">
              <w:rPr>
                <w:rFonts w:eastAsia="Times New Roman" w:cstheme="minorHAnsi"/>
                <w:lang w:eastAsia="fr-FR"/>
              </w:rPr>
              <w:t>Coût repas</w:t>
            </w:r>
          </w:p>
        </w:tc>
        <w:tc>
          <w:tcPr>
            <w:tcW w:w="1200" w:type="dxa"/>
            <w:shd w:val="clear" w:color="auto" w:fill="auto"/>
            <w:noWrap/>
            <w:vAlign w:val="bottom"/>
            <w:hideMark/>
          </w:tcPr>
          <w:p w14:paraId="09081399" w14:textId="77777777" w:rsidR="009F4444" w:rsidRPr="00B45F80" w:rsidRDefault="009F4444" w:rsidP="009F4444">
            <w:pPr>
              <w:spacing w:after="0" w:line="240" w:lineRule="auto"/>
              <w:jc w:val="right"/>
              <w:rPr>
                <w:rFonts w:eastAsia="Times New Roman" w:cstheme="minorHAnsi"/>
                <w:lang w:eastAsia="fr-FR"/>
              </w:rPr>
            </w:pPr>
            <w:r w:rsidRPr="00B45F80">
              <w:rPr>
                <w:rFonts w:eastAsia="Times New Roman" w:cstheme="minorHAnsi"/>
                <w:lang w:eastAsia="fr-FR"/>
              </w:rPr>
              <w:t>15</w:t>
            </w:r>
          </w:p>
        </w:tc>
      </w:tr>
      <w:tr w:rsidR="009F4444" w:rsidRPr="00B45F80" w14:paraId="5930F76A" w14:textId="77777777" w:rsidTr="009F4444">
        <w:trPr>
          <w:trHeight w:val="300"/>
        </w:trPr>
        <w:tc>
          <w:tcPr>
            <w:tcW w:w="3020" w:type="dxa"/>
            <w:shd w:val="clear" w:color="auto" w:fill="auto"/>
            <w:noWrap/>
            <w:vAlign w:val="bottom"/>
            <w:hideMark/>
          </w:tcPr>
          <w:p w14:paraId="7A22262E" w14:textId="77777777" w:rsidR="009F4444" w:rsidRPr="00B45F80" w:rsidRDefault="009F4444" w:rsidP="009F4444">
            <w:pPr>
              <w:spacing w:after="0" w:line="240" w:lineRule="auto"/>
              <w:rPr>
                <w:rFonts w:eastAsia="Times New Roman" w:cstheme="minorHAnsi"/>
                <w:lang w:eastAsia="fr-FR"/>
              </w:rPr>
            </w:pPr>
            <w:r w:rsidRPr="00B45F80">
              <w:rPr>
                <w:rFonts w:eastAsia="Times New Roman" w:cstheme="minorHAnsi"/>
                <w:lang w:eastAsia="fr-FR"/>
              </w:rPr>
              <w:t>Linge</w:t>
            </w:r>
          </w:p>
        </w:tc>
        <w:tc>
          <w:tcPr>
            <w:tcW w:w="1200" w:type="dxa"/>
            <w:shd w:val="clear" w:color="auto" w:fill="auto"/>
            <w:noWrap/>
            <w:vAlign w:val="bottom"/>
            <w:hideMark/>
          </w:tcPr>
          <w:p w14:paraId="0B1FACB3" w14:textId="10C782D4" w:rsidR="009F4444" w:rsidRPr="00B45F80" w:rsidRDefault="00733B30" w:rsidP="009F4444">
            <w:pPr>
              <w:spacing w:after="0" w:line="240" w:lineRule="auto"/>
              <w:jc w:val="right"/>
              <w:rPr>
                <w:rFonts w:eastAsia="Times New Roman" w:cstheme="minorHAnsi"/>
                <w:lang w:eastAsia="fr-FR"/>
              </w:rPr>
            </w:pPr>
            <w:r>
              <w:rPr>
                <w:rFonts w:eastAsia="Times New Roman" w:cstheme="minorHAnsi"/>
                <w:lang w:eastAsia="fr-FR"/>
              </w:rPr>
              <w:t>7</w:t>
            </w:r>
          </w:p>
        </w:tc>
      </w:tr>
      <w:tr w:rsidR="009F4444" w:rsidRPr="00B45F80" w14:paraId="124BB21D" w14:textId="77777777" w:rsidTr="009F4444">
        <w:trPr>
          <w:trHeight w:val="300"/>
        </w:trPr>
        <w:tc>
          <w:tcPr>
            <w:tcW w:w="3020" w:type="dxa"/>
            <w:shd w:val="clear" w:color="auto" w:fill="auto"/>
            <w:noWrap/>
            <w:vAlign w:val="bottom"/>
            <w:hideMark/>
          </w:tcPr>
          <w:p w14:paraId="469073AD" w14:textId="77777777" w:rsidR="009F4444" w:rsidRPr="00B45F80" w:rsidRDefault="009F4444" w:rsidP="009F4444">
            <w:pPr>
              <w:spacing w:after="0" w:line="240" w:lineRule="auto"/>
              <w:jc w:val="right"/>
              <w:rPr>
                <w:rFonts w:eastAsia="Times New Roman" w:cstheme="minorHAnsi"/>
                <w:lang w:eastAsia="fr-FR"/>
              </w:rPr>
            </w:pPr>
            <w:r w:rsidRPr="00B45F80">
              <w:rPr>
                <w:rFonts w:eastAsia="Times New Roman" w:cstheme="minorHAnsi"/>
                <w:lang w:eastAsia="fr-FR"/>
              </w:rPr>
              <w:t>MCVu</w:t>
            </w:r>
          </w:p>
        </w:tc>
        <w:tc>
          <w:tcPr>
            <w:tcW w:w="1200" w:type="dxa"/>
            <w:shd w:val="clear" w:color="auto" w:fill="auto"/>
            <w:noWrap/>
            <w:vAlign w:val="bottom"/>
            <w:hideMark/>
          </w:tcPr>
          <w:p w14:paraId="2EB28958" w14:textId="77777777" w:rsidR="009F4444" w:rsidRPr="00B45F80" w:rsidRDefault="009F4444" w:rsidP="009F4444">
            <w:pPr>
              <w:spacing w:after="0" w:line="240" w:lineRule="auto"/>
              <w:jc w:val="right"/>
              <w:rPr>
                <w:rFonts w:eastAsia="Times New Roman" w:cstheme="minorHAnsi"/>
                <w:lang w:eastAsia="fr-FR"/>
              </w:rPr>
            </w:pPr>
            <w:r w:rsidRPr="00B45F80">
              <w:rPr>
                <w:rFonts w:eastAsia="Times New Roman" w:cstheme="minorHAnsi"/>
                <w:lang w:eastAsia="fr-FR"/>
              </w:rPr>
              <w:t>58</w:t>
            </w:r>
          </w:p>
        </w:tc>
      </w:tr>
    </w:tbl>
    <w:p w14:paraId="7CFCBE66" w14:textId="77777777" w:rsidR="009F4444" w:rsidRPr="00B45F80" w:rsidRDefault="009F4444" w:rsidP="009F4444">
      <w:pPr>
        <w:spacing w:after="0" w:line="240" w:lineRule="auto"/>
        <w:rPr>
          <w:rFonts w:cstheme="minorHAnsi"/>
        </w:rPr>
      </w:pPr>
      <w:r w:rsidRPr="00B45F80">
        <w:rPr>
          <w:rFonts w:cstheme="minorHAnsi"/>
        </w:rPr>
        <w:t>Il faudrait donc vendre 899 entrées pour couvrir le coût de la sous-activité (52 116 / 58).</w:t>
      </w:r>
    </w:p>
    <w:p w14:paraId="07215448" w14:textId="77777777" w:rsidR="009F4444" w:rsidRPr="00B45F80" w:rsidRDefault="009F4444" w:rsidP="009F4444">
      <w:pPr>
        <w:spacing w:after="0" w:line="240" w:lineRule="auto"/>
        <w:rPr>
          <w:rFonts w:cstheme="minorHAnsi"/>
        </w:rPr>
      </w:pPr>
    </w:p>
    <w:p w14:paraId="24AB0023" w14:textId="77777777" w:rsidR="009F4444" w:rsidRPr="00B45F80" w:rsidRDefault="009F4444" w:rsidP="009F4444">
      <w:pPr>
        <w:spacing w:after="0" w:line="240" w:lineRule="auto"/>
        <w:rPr>
          <w:rFonts w:cstheme="minorHAnsi"/>
        </w:rPr>
      </w:pPr>
      <w:r w:rsidRPr="00B45F80">
        <w:rPr>
          <w:rFonts w:cstheme="minorHAnsi"/>
        </w:rPr>
        <w:t>Compte tenu de la fréquentation actuelle de l’espace piscine et spa, il serait possible de vendre 4 300 prestations « Day Spa » (9 900 – 5 600) pour avoir un taux d’occupation de 100 % mais l’entreprise estime que les ventes seront limitées à 4 300 x 70 % = 3 010 entrées.</w:t>
      </w:r>
    </w:p>
    <w:p w14:paraId="4F30F81C" w14:textId="77777777" w:rsidR="009F4444" w:rsidRPr="00B45F80" w:rsidRDefault="009F4444" w:rsidP="009F4444">
      <w:pPr>
        <w:spacing w:after="0" w:line="240" w:lineRule="auto"/>
        <w:rPr>
          <w:rFonts w:cstheme="minorHAnsi"/>
        </w:rPr>
      </w:pPr>
      <w:r w:rsidRPr="00B45F80">
        <w:rPr>
          <w:rFonts w:cstheme="minorHAnsi"/>
        </w:rPr>
        <w:t>Cette nouvelle prestation est donc très intéressante puisque les dirigeants estiment que les ventes potentielles sont de 3 010 entrées.</w:t>
      </w:r>
    </w:p>
    <w:p w14:paraId="24AB2942" w14:textId="77777777" w:rsidR="009F4444" w:rsidRPr="00B45F80" w:rsidRDefault="009F4444" w:rsidP="009F4444">
      <w:pPr>
        <w:spacing w:after="0" w:line="240" w:lineRule="auto"/>
        <w:rPr>
          <w:rFonts w:cstheme="minorHAnsi"/>
        </w:rPr>
      </w:pPr>
      <w:r w:rsidRPr="00B45F80">
        <w:rPr>
          <w:rFonts w:cstheme="minorHAnsi"/>
        </w:rPr>
        <w:t xml:space="preserve">L’impact sur le résultat correspond à la marge sur coût variable dégagée par cette nouvelle prestation : </w:t>
      </w:r>
    </w:p>
    <w:p w14:paraId="555A8FB5" w14:textId="77777777" w:rsidR="009F4444" w:rsidRPr="00B45F80" w:rsidRDefault="009F4444" w:rsidP="009F4444">
      <w:pPr>
        <w:spacing w:after="0" w:line="240" w:lineRule="auto"/>
        <w:rPr>
          <w:rFonts w:cstheme="minorHAnsi"/>
        </w:rPr>
      </w:pPr>
      <w:r w:rsidRPr="00B45F80">
        <w:rPr>
          <w:rFonts w:cstheme="minorHAnsi"/>
        </w:rPr>
        <w:t>MCV globale = 3 010 x 58 = 174 580 €</w:t>
      </w:r>
    </w:p>
    <w:p w14:paraId="0E47FE94" w14:textId="47BCC665" w:rsidR="009F4444" w:rsidRPr="00B45F80" w:rsidRDefault="009F4444" w:rsidP="009F4444">
      <w:pPr>
        <w:spacing w:after="0" w:line="240" w:lineRule="auto"/>
        <w:rPr>
          <w:rFonts w:cstheme="minorHAnsi"/>
        </w:rPr>
      </w:pPr>
      <w:r w:rsidRPr="00B45F80">
        <w:rPr>
          <w:rFonts w:cstheme="minorHAnsi"/>
        </w:rPr>
        <w:t xml:space="preserve">Le résultat passerait donc à </w:t>
      </w:r>
      <w:r w:rsidR="000736D1">
        <w:rPr>
          <w:rFonts w:cstheme="minorHAnsi"/>
        </w:rPr>
        <w:t>194 180</w:t>
      </w:r>
      <w:r w:rsidRPr="00B45F80">
        <w:rPr>
          <w:rFonts w:cstheme="minorHAnsi"/>
        </w:rPr>
        <w:t xml:space="preserve"> € </w:t>
      </w:r>
      <w:r w:rsidR="000736D1">
        <w:rPr>
          <w:rFonts w:cstheme="minorHAnsi"/>
        </w:rPr>
        <w:t xml:space="preserve">(19 600 + 174 580) </w:t>
      </w:r>
      <w:r w:rsidRPr="00B45F80">
        <w:rPr>
          <w:rFonts w:cstheme="minorHAnsi"/>
        </w:rPr>
        <w:t>soit une hausse substantielle.</w:t>
      </w:r>
    </w:p>
    <w:p w14:paraId="7AFE35D9" w14:textId="77777777" w:rsidR="009F4444" w:rsidRPr="00B45F80" w:rsidRDefault="009F4444" w:rsidP="009F4444">
      <w:pPr>
        <w:spacing w:after="0" w:line="240" w:lineRule="auto"/>
        <w:rPr>
          <w:rFonts w:cstheme="minorHAnsi"/>
        </w:rPr>
      </w:pPr>
    </w:p>
    <w:p w14:paraId="0564CDFB" w14:textId="4806EA54" w:rsidR="009F4444" w:rsidRPr="00B45F80" w:rsidRDefault="009F4444" w:rsidP="009F4444">
      <w:pPr>
        <w:pStyle w:val="Paragraphedeliste"/>
        <w:numPr>
          <w:ilvl w:val="0"/>
          <w:numId w:val="19"/>
        </w:numPr>
        <w:spacing w:after="0" w:line="240" w:lineRule="auto"/>
        <w:ind w:left="284"/>
        <w:contextualSpacing w:val="0"/>
        <w:rPr>
          <w:rFonts w:cstheme="minorHAnsi"/>
          <w:b/>
          <w:i/>
        </w:rPr>
      </w:pPr>
      <w:r w:rsidRPr="00B45F80">
        <w:rPr>
          <w:rFonts w:cstheme="minorHAnsi"/>
          <w:b/>
          <w:i/>
        </w:rPr>
        <w:t xml:space="preserve">Proposer un compte rendu de vos conclusions aux dirigeants en argumentant sur l’intérêt de développer la nouvelle activité et sur les conséquences en termes organisationnel et commercial. </w:t>
      </w:r>
    </w:p>
    <w:p w14:paraId="073ECB50" w14:textId="77777777" w:rsidR="009F4444" w:rsidRPr="00B45F80" w:rsidRDefault="009F4444" w:rsidP="009F4444">
      <w:pPr>
        <w:pStyle w:val="Paragraphedeliste"/>
        <w:spacing w:after="0" w:line="240" w:lineRule="auto"/>
        <w:ind w:left="284"/>
        <w:contextualSpacing w:val="0"/>
        <w:rPr>
          <w:rFonts w:cstheme="minorHAnsi"/>
          <w:b/>
          <w:i/>
        </w:rPr>
      </w:pPr>
      <w:r w:rsidRPr="00B45F80">
        <w:rPr>
          <w:rFonts w:cstheme="minorHAnsi"/>
          <w:b/>
          <w:i/>
        </w:rPr>
        <w:t>2.2. Le choix d’une méthode de calcul de coûts</w:t>
      </w:r>
    </w:p>
    <w:tbl>
      <w:tblPr>
        <w:tblW w:w="9180"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6"/>
        <w:gridCol w:w="4638"/>
        <w:gridCol w:w="4536"/>
      </w:tblGrid>
      <w:tr w:rsidR="00B45F80" w:rsidRPr="00B45F80" w14:paraId="72CD185C" w14:textId="77777777" w:rsidTr="009F4444">
        <w:trPr>
          <w:gridBefore w:val="1"/>
          <w:wBefore w:w="6" w:type="dxa"/>
          <w:trHeight w:val="119"/>
        </w:trPr>
        <w:tc>
          <w:tcPr>
            <w:tcW w:w="463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F0A6739" w14:textId="77777777" w:rsidR="009F4444" w:rsidRPr="00B45F80" w:rsidRDefault="009F4444" w:rsidP="009F4444">
            <w:pPr>
              <w:spacing w:after="0" w:line="240" w:lineRule="auto"/>
              <w:jc w:val="center"/>
              <w:rPr>
                <w:rFonts w:eastAsia="Arial" w:cstheme="minorHAnsi"/>
                <w:b/>
                <w:lang w:eastAsia="fr-FR"/>
              </w:rPr>
            </w:pPr>
            <w:r w:rsidRPr="00B45F80">
              <w:rPr>
                <w:rFonts w:eastAsia="Arial" w:cstheme="minorHAnsi"/>
                <w:b/>
                <w:lang w:eastAsia="fr-FR"/>
              </w:rPr>
              <w:t>Compétences attendues</w:t>
            </w:r>
          </w:p>
        </w:tc>
        <w:tc>
          <w:tcPr>
            <w:tcW w:w="4536"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1D26C12A" w14:textId="77777777" w:rsidR="009F4444" w:rsidRPr="00B45F80" w:rsidRDefault="009F4444" w:rsidP="009F4444">
            <w:pPr>
              <w:spacing w:after="0" w:line="240" w:lineRule="auto"/>
              <w:ind w:left="-72"/>
              <w:jc w:val="center"/>
              <w:rPr>
                <w:rFonts w:eastAsia="Arial" w:cstheme="minorHAnsi"/>
                <w:b/>
                <w:lang w:eastAsia="fr-FR"/>
              </w:rPr>
            </w:pPr>
            <w:r w:rsidRPr="00B45F80">
              <w:rPr>
                <w:rFonts w:eastAsia="Arial" w:cstheme="minorHAnsi"/>
                <w:b/>
                <w:lang w:eastAsia="fr-FR"/>
              </w:rPr>
              <w:t>Savoirs associés</w:t>
            </w:r>
          </w:p>
        </w:tc>
      </w:tr>
      <w:tr w:rsidR="00B45F80" w:rsidRPr="00B45F80" w14:paraId="5C3D3B00" w14:textId="77777777" w:rsidTr="009F44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c>
          <w:tcPr>
            <w:tcW w:w="4644" w:type="dxa"/>
            <w:gridSpan w:val="2"/>
          </w:tcPr>
          <w:p w14:paraId="412C72CA" w14:textId="77777777" w:rsidR="009F4444" w:rsidRPr="00B45F80" w:rsidRDefault="009F4444" w:rsidP="009F4444">
            <w:pPr>
              <w:spacing w:after="0" w:line="240" w:lineRule="auto"/>
              <w:jc w:val="both"/>
              <w:rPr>
                <w:rFonts w:eastAsia="Arial" w:cstheme="minorHAnsi"/>
                <w:lang w:eastAsia="fr-FR"/>
              </w:rPr>
            </w:pPr>
            <w:r w:rsidRPr="00B45F80">
              <w:rPr>
                <w:rFonts w:eastAsia="Arial" w:cstheme="minorHAnsi"/>
                <w:lang w:eastAsia="fr-FR"/>
              </w:rPr>
              <w:t>- Rédiger un argumentaire afin de conseiller le décideur.</w:t>
            </w:r>
          </w:p>
        </w:tc>
        <w:tc>
          <w:tcPr>
            <w:tcW w:w="4536" w:type="dxa"/>
          </w:tcPr>
          <w:p w14:paraId="613C827A" w14:textId="77777777" w:rsidR="009F4444" w:rsidRPr="00B45F80" w:rsidRDefault="009F4444" w:rsidP="009F4444">
            <w:pPr>
              <w:spacing w:after="0" w:line="240" w:lineRule="auto"/>
              <w:ind w:left="-72"/>
              <w:jc w:val="both"/>
              <w:rPr>
                <w:rFonts w:eastAsia="Arial" w:cstheme="minorHAnsi"/>
                <w:lang w:eastAsia="fr-FR"/>
              </w:rPr>
            </w:pPr>
            <w:r w:rsidRPr="00B45F80">
              <w:rPr>
                <w:rFonts w:eastAsia="Arial" w:cstheme="minorHAnsi"/>
                <w:lang w:eastAsia="fr-FR"/>
              </w:rPr>
              <w:t>- Prise en compte du niveau d'activité : l'imputation rationnelle des charges de structure.</w:t>
            </w:r>
          </w:p>
          <w:p w14:paraId="69666D04" w14:textId="77777777" w:rsidR="009F4444" w:rsidRPr="00B45F80" w:rsidRDefault="009F4444" w:rsidP="009F4444">
            <w:pPr>
              <w:spacing w:after="0" w:line="240" w:lineRule="auto"/>
              <w:ind w:left="-72"/>
              <w:jc w:val="both"/>
              <w:rPr>
                <w:rFonts w:eastAsia="Arial" w:cstheme="minorHAnsi"/>
                <w:lang w:eastAsia="fr-FR"/>
              </w:rPr>
            </w:pPr>
          </w:p>
          <w:p w14:paraId="19712579" w14:textId="77777777" w:rsidR="009F4444" w:rsidRPr="00B45F80" w:rsidRDefault="009F4444" w:rsidP="009F4444">
            <w:pPr>
              <w:spacing w:after="0" w:line="240" w:lineRule="auto"/>
              <w:ind w:left="-72"/>
              <w:jc w:val="both"/>
              <w:rPr>
                <w:rFonts w:eastAsia="Arial" w:cstheme="minorHAnsi"/>
                <w:lang w:eastAsia="fr-FR"/>
              </w:rPr>
            </w:pPr>
            <w:r w:rsidRPr="00B45F80">
              <w:rPr>
                <w:rFonts w:eastAsia="Arial" w:cstheme="minorHAnsi"/>
                <w:lang w:eastAsia="fr-FR"/>
              </w:rPr>
              <w:t>- Coûts partiels : directs, variables, spécifiques, marginal.</w:t>
            </w:r>
          </w:p>
          <w:p w14:paraId="24B73F77" w14:textId="77777777" w:rsidR="009F4444" w:rsidRPr="00B45F80" w:rsidRDefault="009F4444" w:rsidP="009F4444">
            <w:pPr>
              <w:spacing w:after="0" w:line="240" w:lineRule="auto"/>
              <w:ind w:left="-72"/>
              <w:jc w:val="both"/>
              <w:rPr>
                <w:rFonts w:eastAsia="Arial" w:cstheme="minorHAnsi"/>
                <w:lang w:eastAsia="fr-FR"/>
              </w:rPr>
            </w:pPr>
          </w:p>
          <w:p w14:paraId="250A8E06" w14:textId="77777777" w:rsidR="009F4444" w:rsidRPr="00B45F80" w:rsidRDefault="009F4444" w:rsidP="009F4444">
            <w:pPr>
              <w:spacing w:after="0" w:line="240" w:lineRule="auto"/>
              <w:ind w:left="-72"/>
              <w:jc w:val="both"/>
              <w:rPr>
                <w:rFonts w:eastAsia="Arial" w:cstheme="minorHAnsi"/>
                <w:lang w:eastAsia="fr-FR"/>
              </w:rPr>
            </w:pPr>
            <w:r w:rsidRPr="00B45F80">
              <w:rPr>
                <w:rFonts w:eastAsia="Arial" w:cstheme="minorHAnsi"/>
                <w:lang w:eastAsia="fr-FR"/>
              </w:rPr>
              <w:t>- Indicateurs du risque d’exploitation</w:t>
            </w:r>
          </w:p>
          <w:p w14:paraId="20F75532" w14:textId="77777777" w:rsidR="009F4444" w:rsidRPr="00B45F80" w:rsidRDefault="009F4444" w:rsidP="009F4444">
            <w:pPr>
              <w:spacing w:after="0" w:line="240" w:lineRule="auto"/>
              <w:ind w:left="-72"/>
              <w:jc w:val="both"/>
              <w:rPr>
                <w:rFonts w:eastAsia="Arial" w:cstheme="minorHAnsi"/>
                <w:lang w:eastAsia="fr-FR"/>
              </w:rPr>
            </w:pPr>
          </w:p>
          <w:p w14:paraId="4B8C30E9" w14:textId="77777777" w:rsidR="009F4444" w:rsidRPr="00B45F80" w:rsidRDefault="009F4444" w:rsidP="009F4444">
            <w:pPr>
              <w:spacing w:after="0" w:line="240" w:lineRule="auto"/>
              <w:ind w:left="-72"/>
              <w:jc w:val="both"/>
              <w:rPr>
                <w:rFonts w:eastAsia="Arial" w:cstheme="minorHAnsi"/>
                <w:lang w:eastAsia="fr-FR"/>
              </w:rPr>
            </w:pPr>
            <w:r w:rsidRPr="00B45F80">
              <w:rPr>
                <w:rFonts w:eastAsia="Arial" w:cstheme="minorHAnsi"/>
                <w:lang w:eastAsia="fr-FR"/>
              </w:rPr>
              <w:t>- Seuil de rentabilité.</w:t>
            </w:r>
          </w:p>
        </w:tc>
      </w:tr>
    </w:tbl>
    <w:p w14:paraId="340D5F78" w14:textId="77777777" w:rsidR="009F4444" w:rsidRPr="00B45F80" w:rsidRDefault="009F4444" w:rsidP="009F4444">
      <w:pPr>
        <w:spacing w:after="0" w:line="240" w:lineRule="auto"/>
        <w:rPr>
          <w:rFonts w:cstheme="minorHAnsi"/>
        </w:rPr>
      </w:pPr>
    </w:p>
    <w:p w14:paraId="00144ABA" w14:textId="77777777" w:rsidR="009F4444" w:rsidRPr="00B45F80" w:rsidRDefault="009F4444" w:rsidP="009F4444">
      <w:pPr>
        <w:spacing w:after="0" w:line="240" w:lineRule="auto"/>
        <w:jc w:val="both"/>
        <w:rPr>
          <w:rFonts w:cstheme="minorHAnsi"/>
        </w:rPr>
      </w:pPr>
      <w:r w:rsidRPr="00B45F80">
        <w:rPr>
          <w:rFonts w:cstheme="minorHAnsi"/>
        </w:rPr>
        <w:t>Les indicateurs de risque d’exploitation ont permis de montrer que la rentabilité dégagée par l’activité de thalassothérapie était très faible. Il était donc indispensable d’améliorer la situation pour s’assurer de la pérennité de l’entreprise.</w:t>
      </w:r>
    </w:p>
    <w:p w14:paraId="258363AA" w14:textId="77777777" w:rsidR="009F4444" w:rsidRPr="00B45F80" w:rsidRDefault="009F4444" w:rsidP="009F4444">
      <w:pPr>
        <w:spacing w:after="0" w:line="240" w:lineRule="auto"/>
        <w:jc w:val="both"/>
        <w:rPr>
          <w:rFonts w:cstheme="minorHAnsi"/>
        </w:rPr>
      </w:pPr>
      <w:r w:rsidRPr="00B45F80">
        <w:rPr>
          <w:rFonts w:cstheme="minorHAnsi"/>
        </w:rPr>
        <w:t>L’utilisation de la sous-activité des équipements du spa est une excellente idée. Le coût de cette sous-activité peut être évalué à 52 116 €. Il suffirait donc de vendre environ 900 entrées pour compenser cette sous-activité.</w:t>
      </w:r>
    </w:p>
    <w:p w14:paraId="3C933D09" w14:textId="77777777" w:rsidR="009F4444" w:rsidRPr="00B45F80" w:rsidRDefault="009F4444" w:rsidP="009F4444">
      <w:pPr>
        <w:spacing w:after="0" w:line="240" w:lineRule="auto"/>
        <w:jc w:val="both"/>
        <w:rPr>
          <w:rFonts w:cstheme="minorHAnsi"/>
        </w:rPr>
      </w:pPr>
      <w:r w:rsidRPr="00B45F80">
        <w:rPr>
          <w:rFonts w:cstheme="minorHAnsi"/>
        </w:rPr>
        <w:t>Compte tenu des ventes prévisionnelles, l’amélioration de la rentabilité va être conséquente donc le risque d’exploitation va diminuer.</w:t>
      </w:r>
    </w:p>
    <w:p w14:paraId="7799664C" w14:textId="77777777" w:rsidR="009F4444" w:rsidRPr="00B45F80" w:rsidRDefault="009F4444" w:rsidP="009F4444">
      <w:pPr>
        <w:spacing w:after="0" w:line="240" w:lineRule="auto"/>
        <w:jc w:val="both"/>
        <w:rPr>
          <w:rFonts w:cstheme="minorHAnsi"/>
        </w:rPr>
      </w:pPr>
      <w:r w:rsidRPr="00B45F80">
        <w:rPr>
          <w:rFonts w:cstheme="minorHAnsi"/>
        </w:rPr>
        <w:t xml:space="preserve">Par ailleurs, la découverte du spa peut conduire certains clients à s’offrir des séjours de thalassothérapie, ce qui pourrait permettre de développer aussi cette activité. Cela suppose bien entendu que la structure actuelle de soit également sous utilisée. De même, le repas proposé avec la journée au spa peut amener les clients à effectuer une autre réservation au restaurant. </w:t>
      </w:r>
    </w:p>
    <w:p w14:paraId="52F65E41" w14:textId="77777777" w:rsidR="009F4444" w:rsidRPr="00B45F80" w:rsidRDefault="009F4444" w:rsidP="009F4444">
      <w:pPr>
        <w:spacing w:after="0" w:line="240" w:lineRule="auto"/>
        <w:jc w:val="both"/>
        <w:rPr>
          <w:rFonts w:cstheme="minorHAnsi"/>
        </w:rPr>
      </w:pPr>
      <w:r w:rsidRPr="00B45F80">
        <w:rPr>
          <w:rFonts w:cstheme="minorHAnsi"/>
        </w:rPr>
        <w:t xml:space="preserve">Par ailleurs, cette nouvelle prestation peut s’accompagner d’un développement de soins esthétiques et massages, qui généreront nécessairement des ventes de produits à la boutique. </w:t>
      </w:r>
    </w:p>
    <w:p w14:paraId="508ACC23" w14:textId="77777777" w:rsidR="009F4444" w:rsidRPr="00B45F80" w:rsidRDefault="009F4444" w:rsidP="009F4444">
      <w:pPr>
        <w:jc w:val="both"/>
        <w:rPr>
          <w:rFonts w:cstheme="minorHAnsi"/>
        </w:rPr>
      </w:pPr>
      <w:r w:rsidRPr="00B45F80">
        <w:rPr>
          <w:rFonts w:cstheme="minorHAnsi"/>
        </w:rPr>
        <w:t>En revanche, il serait opportun d’envisager l’embauche d’un maître-nageur afin d’assurer la sécurité à la piscine.</w:t>
      </w:r>
    </w:p>
    <w:p w14:paraId="6A41286A" w14:textId="77777777" w:rsidR="0095170B" w:rsidRPr="00B45F80" w:rsidRDefault="0095170B" w:rsidP="0095170B">
      <w:pPr>
        <w:spacing w:after="0" w:line="240" w:lineRule="auto"/>
        <w:rPr>
          <w:rFonts w:cstheme="minorHAnsi"/>
        </w:rPr>
      </w:pPr>
    </w:p>
    <w:p w14:paraId="39839908" w14:textId="1304511C" w:rsidR="0095170B" w:rsidRDefault="0095170B" w:rsidP="00C55B38">
      <w:pPr>
        <w:pStyle w:val="Questiontextenumsuitesemibold"/>
        <w:spacing w:before="0" w:line="240" w:lineRule="auto"/>
        <w:ind w:left="0"/>
        <w:jc w:val="center"/>
        <w:rPr>
          <w:rStyle w:val="Couleurbold"/>
          <w:rFonts w:asciiTheme="minorHAnsi" w:hAnsiTheme="minorHAnsi" w:cstheme="minorHAnsi"/>
          <w:color w:val="auto"/>
          <w:sz w:val="24"/>
          <w:szCs w:val="22"/>
          <w:u w:val="single"/>
        </w:rPr>
      </w:pPr>
      <w:r w:rsidRPr="00B45F80">
        <w:rPr>
          <w:rStyle w:val="Couleurbold"/>
          <w:rFonts w:asciiTheme="minorHAnsi" w:hAnsiTheme="minorHAnsi" w:cstheme="minorHAnsi"/>
          <w:color w:val="auto"/>
          <w:sz w:val="24"/>
          <w:szCs w:val="22"/>
          <w:u w:val="single"/>
        </w:rPr>
        <w:t xml:space="preserve">Dossier 2 </w:t>
      </w:r>
      <w:r w:rsidR="00C55B38" w:rsidRPr="00B45F80">
        <w:rPr>
          <w:rStyle w:val="Couleurbold"/>
          <w:rFonts w:asciiTheme="minorHAnsi" w:hAnsiTheme="minorHAnsi" w:cstheme="minorHAnsi"/>
          <w:color w:val="auto"/>
          <w:sz w:val="24"/>
          <w:szCs w:val="22"/>
          <w:u w:val="single"/>
        </w:rPr>
        <w:t>–</w:t>
      </w:r>
      <w:r w:rsidR="00BF19E9" w:rsidRPr="00B45F80">
        <w:rPr>
          <w:rStyle w:val="Couleurbold"/>
          <w:rFonts w:asciiTheme="minorHAnsi" w:hAnsiTheme="minorHAnsi" w:cstheme="minorHAnsi"/>
          <w:color w:val="auto"/>
          <w:sz w:val="24"/>
          <w:szCs w:val="22"/>
          <w:u w:val="single"/>
        </w:rPr>
        <w:t xml:space="preserve"> </w:t>
      </w:r>
      <w:r w:rsidR="00C55B38" w:rsidRPr="00B45F80">
        <w:rPr>
          <w:rStyle w:val="Couleurbold"/>
          <w:rFonts w:asciiTheme="minorHAnsi" w:hAnsiTheme="minorHAnsi" w:cstheme="minorHAnsi"/>
          <w:color w:val="auto"/>
          <w:sz w:val="24"/>
          <w:szCs w:val="22"/>
          <w:u w:val="single"/>
        </w:rPr>
        <w:t>Gestion de la qualité</w:t>
      </w:r>
    </w:p>
    <w:p w14:paraId="27A85845" w14:textId="77777777" w:rsidR="002A56F2" w:rsidRPr="00B45F80" w:rsidRDefault="002A56F2" w:rsidP="00C55B38">
      <w:pPr>
        <w:pStyle w:val="Questiontextenumsuitesemibold"/>
        <w:spacing w:before="0" w:line="240" w:lineRule="auto"/>
        <w:ind w:left="0"/>
        <w:jc w:val="center"/>
        <w:rPr>
          <w:rStyle w:val="Couleurbold"/>
          <w:rFonts w:asciiTheme="minorHAnsi" w:hAnsiTheme="minorHAnsi" w:cstheme="minorHAnsi"/>
          <w:color w:val="auto"/>
          <w:sz w:val="24"/>
          <w:szCs w:val="22"/>
          <w:u w:val="single"/>
        </w:rPr>
      </w:pPr>
    </w:p>
    <w:tbl>
      <w:tblPr>
        <w:tblW w:w="8880"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425"/>
        <w:gridCol w:w="4455"/>
      </w:tblGrid>
      <w:tr w:rsidR="002A56F2" w:rsidRPr="00DE0370" w14:paraId="709CD82C" w14:textId="77777777" w:rsidTr="000947C3">
        <w:trPr>
          <w:trHeight w:val="233"/>
        </w:trPr>
        <w:tc>
          <w:tcPr>
            <w:tcW w:w="4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E3D4D9D" w14:textId="77777777" w:rsidR="002A56F2" w:rsidRPr="00DE0370" w:rsidRDefault="002A56F2" w:rsidP="000947C3">
            <w:pPr>
              <w:spacing w:line="240" w:lineRule="auto"/>
              <w:jc w:val="center"/>
              <w:rPr>
                <w:rFonts w:asciiTheme="majorHAnsi" w:hAnsiTheme="majorHAnsi" w:cstheme="majorHAnsi"/>
                <w:b/>
                <w:sz w:val="20"/>
                <w:szCs w:val="20"/>
              </w:rPr>
            </w:pPr>
            <w:r w:rsidRPr="00DE0370">
              <w:rPr>
                <w:rFonts w:asciiTheme="majorHAnsi" w:hAnsiTheme="majorHAnsi" w:cstheme="majorHAnsi"/>
                <w:b/>
                <w:sz w:val="20"/>
                <w:szCs w:val="20"/>
              </w:rPr>
              <w:t>Compétences attendues</w:t>
            </w:r>
          </w:p>
        </w:tc>
        <w:tc>
          <w:tcPr>
            <w:tcW w:w="44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50D759CC" w14:textId="77777777" w:rsidR="002A56F2" w:rsidRPr="00DE0370" w:rsidRDefault="002A56F2" w:rsidP="000947C3">
            <w:pPr>
              <w:spacing w:line="240" w:lineRule="auto"/>
              <w:jc w:val="center"/>
              <w:rPr>
                <w:rFonts w:asciiTheme="majorHAnsi" w:hAnsiTheme="majorHAnsi" w:cstheme="majorHAnsi"/>
                <w:b/>
                <w:sz w:val="20"/>
                <w:szCs w:val="20"/>
              </w:rPr>
            </w:pPr>
            <w:r w:rsidRPr="00DE0370">
              <w:rPr>
                <w:rFonts w:asciiTheme="majorHAnsi" w:hAnsiTheme="majorHAnsi" w:cstheme="majorHAnsi"/>
                <w:b/>
                <w:sz w:val="20"/>
                <w:szCs w:val="20"/>
              </w:rPr>
              <w:t>Savoirs associés</w:t>
            </w:r>
          </w:p>
        </w:tc>
      </w:tr>
      <w:tr w:rsidR="002A56F2" w:rsidRPr="00DE0370" w14:paraId="7F062DD6" w14:textId="77777777" w:rsidTr="002A56F2">
        <w:trPr>
          <w:trHeight w:val="1664"/>
        </w:trPr>
        <w:tc>
          <w:tcPr>
            <w:tcW w:w="4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894667A" w14:textId="16B403D9" w:rsidR="002A56F2" w:rsidRPr="00DE0370" w:rsidRDefault="002A56F2" w:rsidP="000947C3">
            <w:pPr>
              <w:spacing w:line="240" w:lineRule="auto"/>
              <w:jc w:val="both"/>
              <w:rPr>
                <w:rFonts w:asciiTheme="majorHAnsi" w:hAnsiTheme="majorHAnsi" w:cstheme="majorHAnsi"/>
                <w:sz w:val="20"/>
                <w:szCs w:val="20"/>
              </w:rPr>
            </w:pPr>
            <w:r w:rsidRPr="00DE0370">
              <w:rPr>
                <w:rFonts w:asciiTheme="majorHAnsi" w:hAnsiTheme="majorHAnsi" w:cstheme="majorHAnsi"/>
                <w:sz w:val="20"/>
                <w:szCs w:val="20"/>
              </w:rPr>
              <w:t>- Exploiter les outils de gestion de la qualité.</w:t>
            </w:r>
          </w:p>
          <w:p w14:paraId="45192E72" w14:textId="1617C4E5" w:rsidR="002A56F2" w:rsidRPr="00DE0370" w:rsidRDefault="002A56F2" w:rsidP="000947C3">
            <w:pPr>
              <w:spacing w:line="240" w:lineRule="auto"/>
              <w:jc w:val="both"/>
              <w:rPr>
                <w:rFonts w:asciiTheme="majorHAnsi" w:hAnsiTheme="majorHAnsi" w:cstheme="majorHAnsi"/>
                <w:sz w:val="20"/>
                <w:szCs w:val="20"/>
              </w:rPr>
            </w:pPr>
            <w:r w:rsidRPr="00DE0370">
              <w:rPr>
                <w:rFonts w:asciiTheme="majorHAnsi" w:hAnsiTheme="majorHAnsi" w:cstheme="majorHAnsi"/>
                <w:sz w:val="20"/>
                <w:szCs w:val="20"/>
              </w:rPr>
              <w:t>- Rédiger une note de synthèse sur la gestion de la qualité et identifier des solutions aux éventuels problèmes détectés.</w:t>
            </w:r>
          </w:p>
        </w:tc>
        <w:tc>
          <w:tcPr>
            <w:tcW w:w="4455" w:type="dxa"/>
            <w:tcBorders>
              <w:top w:val="nil"/>
              <w:left w:val="nil"/>
              <w:bottom w:val="single" w:sz="8" w:space="0" w:color="000000"/>
              <w:right w:val="single" w:sz="8" w:space="0" w:color="000000"/>
            </w:tcBorders>
            <w:tcMar>
              <w:top w:w="100" w:type="dxa"/>
              <w:left w:w="100" w:type="dxa"/>
              <w:bottom w:w="100" w:type="dxa"/>
              <w:right w:w="100" w:type="dxa"/>
            </w:tcMar>
          </w:tcPr>
          <w:p w14:paraId="0F0E3993" w14:textId="77777777" w:rsidR="002A56F2" w:rsidRPr="00DE0370" w:rsidRDefault="002A56F2" w:rsidP="000947C3">
            <w:pPr>
              <w:spacing w:line="240" w:lineRule="auto"/>
              <w:jc w:val="both"/>
              <w:rPr>
                <w:rFonts w:asciiTheme="majorHAnsi" w:hAnsiTheme="majorHAnsi" w:cstheme="majorHAnsi"/>
                <w:sz w:val="20"/>
                <w:szCs w:val="20"/>
              </w:rPr>
            </w:pPr>
            <w:r w:rsidRPr="00DE0370">
              <w:rPr>
                <w:rFonts w:asciiTheme="majorHAnsi" w:hAnsiTheme="majorHAnsi" w:cstheme="majorHAnsi"/>
                <w:sz w:val="20"/>
                <w:szCs w:val="20"/>
              </w:rPr>
              <w:t>- Analyse de la valeur.</w:t>
            </w:r>
          </w:p>
          <w:p w14:paraId="287080B3" w14:textId="0BECACDE" w:rsidR="002A56F2" w:rsidRPr="00DE0370" w:rsidRDefault="002A56F2" w:rsidP="000947C3">
            <w:pPr>
              <w:spacing w:line="240" w:lineRule="auto"/>
              <w:jc w:val="both"/>
              <w:rPr>
                <w:rFonts w:asciiTheme="majorHAnsi" w:hAnsiTheme="majorHAnsi" w:cstheme="majorHAnsi"/>
                <w:sz w:val="20"/>
                <w:szCs w:val="20"/>
              </w:rPr>
            </w:pPr>
            <w:r w:rsidRPr="00DE0370">
              <w:rPr>
                <w:rFonts w:asciiTheme="majorHAnsi" w:hAnsiTheme="majorHAnsi" w:cstheme="majorHAnsi"/>
                <w:sz w:val="20"/>
                <w:szCs w:val="20"/>
              </w:rPr>
              <w:t>- Outils de gestion de la qualité.</w:t>
            </w:r>
          </w:p>
        </w:tc>
      </w:tr>
    </w:tbl>
    <w:p w14:paraId="0892A379"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p>
    <w:p w14:paraId="7B001099" w14:textId="77777777" w:rsidR="002A56F2" w:rsidRDefault="002A56F2" w:rsidP="0095170B">
      <w:pPr>
        <w:pStyle w:val="Questiontextenumsuitesemibold"/>
        <w:spacing w:before="0" w:line="240" w:lineRule="auto"/>
        <w:ind w:left="0"/>
        <w:rPr>
          <w:rStyle w:val="Couleurbold"/>
          <w:rFonts w:asciiTheme="minorHAnsi" w:hAnsiTheme="minorHAnsi" w:cstheme="minorBidi"/>
          <w:color w:val="auto"/>
          <w:sz w:val="22"/>
          <w:szCs w:val="22"/>
        </w:rPr>
      </w:pPr>
    </w:p>
    <w:p w14:paraId="7C960B15" w14:textId="42135711" w:rsidR="0095170B" w:rsidRPr="00B45F80" w:rsidRDefault="0095170B" w:rsidP="0095170B">
      <w:pPr>
        <w:pStyle w:val="Questiontextenumsuitesemibold"/>
        <w:spacing w:before="0" w:line="240" w:lineRule="auto"/>
        <w:ind w:left="0"/>
        <w:rPr>
          <w:rStyle w:val="Couleurbold"/>
          <w:rFonts w:asciiTheme="minorHAnsi" w:hAnsiTheme="minorHAnsi" w:cstheme="minorBidi"/>
          <w:color w:val="auto"/>
          <w:sz w:val="22"/>
          <w:szCs w:val="22"/>
        </w:rPr>
      </w:pPr>
      <w:r w:rsidRPr="2581316F">
        <w:rPr>
          <w:rStyle w:val="Couleurbold"/>
          <w:rFonts w:asciiTheme="minorHAnsi" w:hAnsiTheme="minorHAnsi" w:cstheme="minorBidi"/>
          <w:color w:val="auto"/>
          <w:sz w:val="22"/>
          <w:szCs w:val="22"/>
        </w:rPr>
        <w:t>1/compétences :</w:t>
      </w:r>
    </w:p>
    <w:p w14:paraId="46EF83B3" w14:textId="1E90F677" w:rsidR="2581316F" w:rsidRDefault="2581316F" w:rsidP="2581316F">
      <w:pPr>
        <w:pStyle w:val="Questiontextenumsuitesemibold"/>
        <w:spacing w:before="0" w:line="240" w:lineRule="auto"/>
        <w:ind w:left="0"/>
        <w:rPr>
          <w:rStyle w:val="Couleurbold"/>
          <w:rFonts w:asciiTheme="minorHAnsi" w:hAnsiTheme="minorHAnsi" w:cstheme="minorBidi"/>
          <w:color w:val="auto"/>
          <w:sz w:val="22"/>
          <w:szCs w:val="22"/>
        </w:rPr>
      </w:pPr>
    </w:p>
    <w:p w14:paraId="0F26EAD1" w14:textId="49DAE316" w:rsidR="2581316F" w:rsidRDefault="2581316F" w:rsidP="2581316F">
      <w:pPr>
        <w:pStyle w:val="Questiontextenumsuitesemibold"/>
        <w:spacing w:before="0" w:line="240" w:lineRule="auto"/>
        <w:ind w:left="0"/>
        <w:rPr>
          <w:rStyle w:val="Couleurbold"/>
          <w:rFonts w:asciiTheme="minorHAnsi" w:hAnsiTheme="minorHAnsi" w:cstheme="minorBidi"/>
          <w:color w:val="auto"/>
          <w:sz w:val="22"/>
          <w:szCs w:val="22"/>
          <w:highlight w:val="lightGray"/>
        </w:rPr>
      </w:pPr>
      <w:r w:rsidRPr="7F20C514">
        <w:rPr>
          <w:rStyle w:val="Couleurbold"/>
          <w:rFonts w:asciiTheme="minorHAnsi" w:hAnsiTheme="minorHAnsi" w:cstheme="minorBidi"/>
          <w:color w:val="auto"/>
          <w:sz w:val="22"/>
          <w:szCs w:val="22"/>
          <w:highlight w:val="lightGray"/>
        </w:rPr>
        <w:t xml:space="preserve">Exploiter les outils de gestion de la </w:t>
      </w:r>
      <w:r w:rsidR="7F20C514" w:rsidRPr="7F20C514">
        <w:rPr>
          <w:rStyle w:val="Couleurbold"/>
          <w:rFonts w:asciiTheme="minorHAnsi" w:hAnsiTheme="minorHAnsi" w:cstheme="minorBidi"/>
          <w:color w:val="auto"/>
          <w:sz w:val="22"/>
          <w:szCs w:val="22"/>
          <w:highlight w:val="lightGray"/>
        </w:rPr>
        <w:t>qualité</w:t>
      </w:r>
    </w:p>
    <w:p w14:paraId="23341253"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 Il s’agit de choisir plusieurs méthodes pour retraiter les données collectées :</w:t>
      </w:r>
    </w:p>
    <w:p w14:paraId="1FAFD0FF" w14:textId="4B7ADF1B"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au moins des tableaux statistiques synthétiques, valorisation si diagramme cause/effet, si analyse de la valeur</w:t>
      </w:r>
    </w:p>
    <w:p w14:paraId="36F18E1F" w14:textId="31F0396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-les calculs sont rapides, c’est la présentation et l’interprétation qui sont important</w:t>
      </w:r>
      <w:r w:rsidR="0078011B" w:rsidRPr="00B45F80">
        <w:rPr>
          <w:rStyle w:val="Couleurbold"/>
          <w:rFonts w:asciiTheme="minorHAnsi" w:hAnsiTheme="minorHAnsi" w:cstheme="minorHAnsi"/>
          <w:color w:val="auto"/>
          <w:sz w:val="22"/>
          <w:szCs w:val="22"/>
        </w:rPr>
        <w:t>e</w:t>
      </w:r>
      <w:r w:rsidRPr="00B45F80">
        <w:rPr>
          <w:rStyle w:val="Couleurbold"/>
          <w:rFonts w:asciiTheme="minorHAnsi" w:hAnsiTheme="minorHAnsi" w:cstheme="minorHAnsi"/>
          <w:color w:val="auto"/>
          <w:sz w:val="22"/>
          <w:szCs w:val="22"/>
        </w:rPr>
        <w:t>s</w:t>
      </w:r>
    </w:p>
    <w:p w14:paraId="6BE5F9AD"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-il s’agit d’interpréter les résultats en regroupant les causes de dysfonctionnements par type pour identifier les problèmes et préparer à l’étape suivante.</w:t>
      </w:r>
    </w:p>
    <w:p w14:paraId="04E0687F" w14:textId="77777777" w:rsidR="0078011B" w:rsidRPr="00B45F80" w:rsidRDefault="0078011B" w:rsidP="0095170B">
      <w:pPr>
        <w:pStyle w:val="Questiontextenumsuitesemibold"/>
        <w:spacing w:before="0" w:line="240" w:lineRule="auto"/>
        <w:ind w:left="0"/>
        <w:rPr>
          <w:rStyle w:val="Couleurbold"/>
          <w:rFonts w:asciiTheme="minorHAnsi" w:hAnsiTheme="minorHAnsi" w:cstheme="minorHAnsi"/>
          <w:color w:val="auto"/>
          <w:sz w:val="22"/>
          <w:szCs w:val="22"/>
        </w:rPr>
      </w:pPr>
    </w:p>
    <w:p w14:paraId="70A84773"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 xml:space="preserve">1/ corrigé : plusieurs outils sont utilisables, se combinent pour faire un diagnostic complet :Stat  pareto/ ishikawa/ analyse de la valeur </w:t>
      </w:r>
    </w:p>
    <w:p w14:paraId="209B5C2B" w14:textId="77777777" w:rsidR="000C521A" w:rsidRPr="00B45F80" w:rsidRDefault="000C521A" w:rsidP="0095170B">
      <w:pPr>
        <w:pStyle w:val="Questiontextenumsuitesemibold"/>
        <w:spacing w:before="0" w:line="240" w:lineRule="auto"/>
        <w:ind w:left="0"/>
        <w:rPr>
          <w:rStyle w:val="Couleurbold"/>
          <w:rFonts w:asciiTheme="minorHAnsi" w:hAnsiTheme="minorHAnsi" w:cstheme="minorHAnsi"/>
          <w:color w:val="auto"/>
          <w:sz w:val="22"/>
          <w:szCs w:val="22"/>
        </w:rPr>
      </w:pPr>
    </w:p>
    <w:p w14:paraId="02C9EC4F"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color w:val="auto"/>
          <w:sz w:val="22"/>
          <w:szCs w:val="22"/>
        </w:rPr>
        <w:t xml:space="preserve">*stat : </w:t>
      </w:r>
      <w:r w:rsidRPr="00B45F80">
        <w:rPr>
          <w:rStyle w:val="Couleurbold"/>
          <w:rFonts w:asciiTheme="minorHAnsi" w:hAnsiTheme="minorHAnsi" w:cstheme="minorHAnsi"/>
          <w:b w:val="0"/>
          <w:color w:val="auto"/>
          <w:sz w:val="22"/>
          <w:szCs w:val="22"/>
        </w:rPr>
        <w:t>à partir des 2 tableaux de taux de satisfaction des clients et des salariés, il est possible de dresser une hiérarchie des défauts ou dysfonctionnements les plus repérés ;</w:t>
      </w:r>
    </w:p>
    <w:p w14:paraId="177B4AF9"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Ainsi pour les clients, à partir de l’annexe 4 et pour les salariés à partir de l’annexe 6, mauvaise qualité par ordre d’importance :</w:t>
      </w:r>
    </w:p>
    <w:tbl>
      <w:tblPr>
        <w:tblStyle w:val="Grilledutableau"/>
        <w:tblW w:w="0" w:type="auto"/>
        <w:tblLook w:val="04A0" w:firstRow="1" w:lastRow="0" w:firstColumn="1" w:lastColumn="0" w:noHBand="0" w:noVBand="1"/>
      </w:tblPr>
      <w:tblGrid>
        <w:gridCol w:w="3162"/>
        <w:gridCol w:w="3162"/>
      </w:tblGrid>
      <w:tr w:rsidR="00932902" w:rsidRPr="00B45F80" w14:paraId="640647C0" w14:textId="77777777" w:rsidTr="00932902">
        <w:tc>
          <w:tcPr>
            <w:tcW w:w="3162" w:type="dxa"/>
          </w:tcPr>
          <w:p w14:paraId="6FF7F5BE"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i/>
                <w:color w:val="auto"/>
                <w:sz w:val="22"/>
                <w:szCs w:val="22"/>
              </w:rPr>
            </w:pPr>
            <w:r w:rsidRPr="00B45F80">
              <w:rPr>
                <w:rStyle w:val="Couleurbold"/>
                <w:rFonts w:asciiTheme="minorHAnsi" w:hAnsiTheme="minorHAnsi" w:cstheme="minorHAnsi"/>
                <w:i/>
                <w:color w:val="auto"/>
                <w:sz w:val="22"/>
                <w:szCs w:val="22"/>
              </w:rPr>
              <w:t xml:space="preserve">Clients par défaut décroissant </w:t>
            </w:r>
          </w:p>
        </w:tc>
        <w:tc>
          <w:tcPr>
            <w:tcW w:w="3162" w:type="dxa"/>
          </w:tcPr>
          <w:p w14:paraId="169B6F37"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i/>
                <w:color w:val="auto"/>
                <w:sz w:val="22"/>
                <w:szCs w:val="22"/>
              </w:rPr>
            </w:pPr>
            <w:r w:rsidRPr="00B45F80">
              <w:rPr>
                <w:rStyle w:val="Couleurbold"/>
                <w:rFonts w:asciiTheme="minorHAnsi" w:hAnsiTheme="minorHAnsi" w:cstheme="minorHAnsi"/>
                <w:i/>
                <w:color w:val="auto"/>
                <w:sz w:val="22"/>
                <w:szCs w:val="22"/>
              </w:rPr>
              <w:t>Salariés par défaut décroissant</w:t>
            </w:r>
          </w:p>
        </w:tc>
      </w:tr>
      <w:tr w:rsidR="00932902" w:rsidRPr="00B45F80" w14:paraId="2954C2CF" w14:textId="77777777" w:rsidTr="00932902">
        <w:tc>
          <w:tcPr>
            <w:tcW w:w="3162" w:type="dxa"/>
          </w:tcPr>
          <w:p w14:paraId="5FFB887C"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 xml:space="preserve">1.Temps attente </w:t>
            </w:r>
          </w:p>
        </w:tc>
        <w:tc>
          <w:tcPr>
            <w:tcW w:w="3162" w:type="dxa"/>
          </w:tcPr>
          <w:p w14:paraId="4FAFE0ED"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i/>
                <w:color w:val="auto"/>
                <w:sz w:val="22"/>
                <w:szCs w:val="22"/>
              </w:rPr>
            </w:pPr>
            <w:r w:rsidRPr="00B45F80">
              <w:rPr>
                <w:rStyle w:val="Couleurbold"/>
                <w:rFonts w:asciiTheme="minorHAnsi" w:hAnsiTheme="minorHAnsi" w:cstheme="minorHAnsi"/>
                <w:i/>
                <w:color w:val="auto"/>
                <w:sz w:val="22"/>
                <w:szCs w:val="22"/>
              </w:rPr>
              <w:t>1.informatique logiciel</w:t>
            </w:r>
          </w:p>
        </w:tc>
      </w:tr>
      <w:tr w:rsidR="00932902" w:rsidRPr="00B45F80" w14:paraId="7C68CE77" w14:textId="77777777" w:rsidTr="00932902">
        <w:tc>
          <w:tcPr>
            <w:tcW w:w="3162" w:type="dxa"/>
          </w:tcPr>
          <w:p w14:paraId="33C24974"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2 Disponibilité sourire</w:t>
            </w:r>
          </w:p>
        </w:tc>
        <w:tc>
          <w:tcPr>
            <w:tcW w:w="3162" w:type="dxa"/>
          </w:tcPr>
          <w:p w14:paraId="3F88C134"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i/>
                <w:color w:val="auto"/>
                <w:sz w:val="22"/>
                <w:szCs w:val="22"/>
              </w:rPr>
            </w:pPr>
            <w:r w:rsidRPr="00B45F80">
              <w:rPr>
                <w:rStyle w:val="Couleurbold"/>
                <w:rFonts w:asciiTheme="minorHAnsi" w:hAnsiTheme="minorHAnsi" w:cstheme="minorHAnsi"/>
                <w:i/>
                <w:color w:val="auto"/>
                <w:sz w:val="22"/>
                <w:szCs w:val="22"/>
              </w:rPr>
              <w:t>2 ambiance de travail</w:t>
            </w:r>
          </w:p>
        </w:tc>
      </w:tr>
      <w:tr w:rsidR="00932902" w:rsidRPr="00B45F80" w14:paraId="3D615EB9" w14:textId="77777777" w:rsidTr="00932902">
        <w:tc>
          <w:tcPr>
            <w:tcW w:w="3162" w:type="dxa"/>
          </w:tcPr>
          <w:p w14:paraId="5BC59E9E"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3 Diversité des services</w:t>
            </w:r>
          </w:p>
        </w:tc>
        <w:tc>
          <w:tcPr>
            <w:tcW w:w="3162" w:type="dxa"/>
          </w:tcPr>
          <w:p w14:paraId="4763091C"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i/>
                <w:color w:val="auto"/>
                <w:sz w:val="22"/>
                <w:szCs w:val="22"/>
              </w:rPr>
            </w:pPr>
            <w:r w:rsidRPr="00B45F80">
              <w:rPr>
                <w:rStyle w:val="Couleurbold"/>
                <w:rFonts w:asciiTheme="minorHAnsi" w:hAnsiTheme="minorHAnsi" w:cstheme="minorHAnsi"/>
                <w:i/>
                <w:color w:val="auto"/>
                <w:sz w:val="22"/>
                <w:szCs w:val="22"/>
              </w:rPr>
              <w:t>3 contact client</w:t>
            </w:r>
          </w:p>
        </w:tc>
      </w:tr>
      <w:tr w:rsidR="00932902" w:rsidRPr="00B45F80" w14:paraId="55647DC4" w14:textId="77777777" w:rsidTr="00932902">
        <w:tc>
          <w:tcPr>
            <w:tcW w:w="3162" w:type="dxa"/>
          </w:tcPr>
          <w:p w14:paraId="5B7BBA18"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4 Prix et tarif</w:t>
            </w:r>
          </w:p>
        </w:tc>
        <w:tc>
          <w:tcPr>
            <w:tcW w:w="3162" w:type="dxa"/>
          </w:tcPr>
          <w:p w14:paraId="349F1139"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i/>
                <w:color w:val="auto"/>
                <w:sz w:val="22"/>
                <w:szCs w:val="22"/>
              </w:rPr>
            </w:pPr>
            <w:r w:rsidRPr="00B45F80">
              <w:rPr>
                <w:rStyle w:val="Couleurbold"/>
                <w:rFonts w:asciiTheme="minorHAnsi" w:hAnsiTheme="minorHAnsi" w:cstheme="minorHAnsi"/>
                <w:i/>
                <w:color w:val="auto"/>
                <w:sz w:val="22"/>
                <w:szCs w:val="22"/>
              </w:rPr>
              <w:t>4.rémunération</w:t>
            </w:r>
          </w:p>
        </w:tc>
      </w:tr>
      <w:tr w:rsidR="00932902" w:rsidRPr="00B45F80" w14:paraId="328ABDCE" w14:textId="77777777" w:rsidTr="00932902">
        <w:tc>
          <w:tcPr>
            <w:tcW w:w="3162" w:type="dxa"/>
          </w:tcPr>
          <w:p w14:paraId="0B399BAD"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5.Propreté</w:t>
            </w:r>
          </w:p>
        </w:tc>
        <w:tc>
          <w:tcPr>
            <w:tcW w:w="3162" w:type="dxa"/>
          </w:tcPr>
          <w:p w14:paraId="3C15FCA9" w14:textId="77777777" w:rsidR="0095170B" w:rsidRPr="00B45F80" w:rsidRDefault="0095170B" w:rsidP="00932902">
            <w:pPr>
              <w:pStyle w:val="Questiontextenumsuitesemibold"/>
              <w:spacing w:before="0" w:line="240" w:lineRule="auto"/>
              <w:ind w:left="0"/>
              <w:rPr>
                <w:rStyle w:val="Couleurbold"/>
                <w:rFonts w:asciiTheme="minorHAnsi" w:hAnsiTheme="minorHAnsi" w:cstheme="minorHAnsi"/>
                <w:i/>
                <w:color w:val="auto"/>
                <w:sz w:val="22"/>
                <w:szCs w:val="22"/>
              </w:rPr>
            </w:pPr>
            <w:r w:rsidRPr="00B45F80">
              <w:rPr>
                <w:rStyle w:val="Couleurbold"/>
                <w:rFonts w:asciiTheme="minorHAnsi" w:hAnsiTheme="minorHAnsi" w:cstheme="minorHAnsi"/>
                <w:i/>
                <w:color w:val="auto"/>
                <w:sz w:val="22"/>
                <w:szCs w:val="22"/>
              </w:rPr>
              <w:t>5 temps de travail</w:t>
            </w:r>
          </w:p>
        </w:tc>
      </w:tr>
    </w:tbl>
    <w:p w14:paraId="0FA05C95"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 xml:space="preserve">On constate que les causes d’insatisfaction sont aussi bien techniques qu’humaines mais que la qualité des relations entre salariés, entre clients et salariés est essentielle, souvent citée comme insuffisante </w:t>
      </w:r>
    </w:p>
    <w:p w14:paraId="160C8451"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p>
    <w:p w14:paraId="6540EA7D" w14:textId="77777777" w:rsidR="00E86E6B" w:rsidRDefault="00E86E6B">
      <w:pPr>
        <w:rPr>
          <w:rStyle w:val="Couleurbold"/>
          <w:rFonts w:asciiTheme="minorHAnsi" w:eastAsia="Times New Roman" w:hAnsiTheme="minorHAnsi" w:cstheme="minorHAnsi"/>
          <w:color w:val="auto"/>
          <w:lang w:eastAsia="fr-FR"/>
        </w:rPr>
      </w:pPr>
      <w:r>
        <w:rPr>
          <w:rStyle w:val="Couleurbold"/>
          <w:rFonts w:asciiTheme="minorHAnsi" w:hAnsiTheme="minorHAnsi" w:cstheme="minorHAnsi"/>
          <w:color w:val="auto"/>
        </w:rPr>
        <w:br w:type="page"/>
      </w:r>
    </w:p>
    <w:p w14:paraId="793CD623" w14:textId="235093C0"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color w:val="auto"/>
          <w:sz w:val="22"/>
          <w:szCs w:val="22"/>
        </w:rPr>
        <w:lastRenderedPageBreak/>
        <w:t xml:space="preserve">*diagramme cause effet ou Ishikawa </w:t>
      </w:r>
      <w:r w:rsidRPr="00B45F80">
        <w:rPr>
          <w:rStyle w:val="Couleurbold"/>
          <w:rFonts w:asciiTheme="minorHAnsi" w:hAnsiTheme="minorHAnsi" w:cstheme="minorHAnsi"/>
          <w:b w:val="0"/>
          <w:color w:val="auto"/>
          <w:sz w:val="22"/>
          <w:szCs w:val="22"/>
        </w:rPr>
        <w:t>à partir des verbatim de tous les acteurs, il est possible de regrouper les dysfonctionnements perçus et exprimés pour focaliser les actions d’améliorations sur les causes les plus importantes</w:t>
      </w:r>
    </w:p>
    <w:p w14:paraId="30157395" w14:textId="77777777" w:rsidR="0078011B" w:rsidRPr="00B45F80" w:rsidRDefault="0078011B" w:rsidP="0095170B">
      <w:pPr>
        <w:pStyle w:val="Questiontextenumsuitesemibold"/>
        <w:spacing w:before="0" w:line="240" w:lineRule="auto"/>
        <w:ind w:left="0"/>
        <w:rPr>
          <w:rStyle w:val="Couleurbold"/>
          <w:rFonts w:asciiTheme="minorHAnsi" w:hAnsiTheme="minorHAnsi" w:cstheme="minorHAnsi"/>
          <w:b w:val="0"/>
          <w:color w:val="auto"/>
          <w:sz w:val="22"/>
          <w:szCs w:val="22"/>
          <w:u w:val="single"/>
        </w:rPr>
      </w:pPr>
    </w:p>
    <w:p w14:paraId="2DEFFE31"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u w:val="single"/>
        </w:rPr>
      </w:pPr>
      <w:r w:rsidRPr="00B45F80">
        <w:rPr>
          <w:rStyle w:val="Couleurbold"/>
          <w:rFonts w:asciiTheme="minorHAnsi" w:hAnsiTheme="minorHAnsi" w:cstheme="minorHAnsi"/>
          <w:b w:val="0"/>
          <w:color w:val="auto"/>
          <w:sz w:val="22"/>
          <w:szCs w:val="22"/>
          <w:u w:val="single"/>
        </w:rPr>
        <w:t xml:space="preserve">Pour les clients </w:t>
      </w:r>
    </w:p>
    <w:p w14:paraId="6AF772D8" w14:textId="77777777" w:rsidR="0095170B"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Il est possible de regrouper des causes d’insatisfaction selon une dimension humaine, une dimension technique, une dimension organisationnelle ; cela permet de repérer le type de causes le plus fréquent</w:t>
      </w:r>
    </w:p>
    <w:p w14:paraId="4BED0E5F" w14:textId="77777777" w:rsidR="00E579BF" w:rsidRDefault="00E579BF" w:rsidP="0095170B">
      <w:pPr>
        <w:pStyle w:val="Questiontextenumsuitesemibold"/>
        <w:spacing w:before="0" w:line="240" w:lineRule="auto"/>
        <w:ind w:left="0"/>
        <w:rPr>
          <w:rStyle w:val="Couleurbold"/>
          <w:rFonts w:asciiTheme="minorHAnsi" w:hAnsiTheme="minorHAnsi" w:cstheme="minorHAnsi"/>
          <w:b w:val="0"/>
          <w:color w:val="auto"/>
          <w:sz w:val="22"/>
          <w:szCs w:val="22"/>
        </w:rPr>
      </w:pPr>
    </w:p>
    <w:p w14:paraId="0EC1C6CE" w14:textId="64FC8670" w:rsidR="00E579BF" w:rsidRPr="00B45F80" w:rsidRDefault="00E579BF"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Pr>
          <w:noProof/>
        </w:rPr>
        <w:drawing>
          <wp:inline distT="0" distB="0" distL="0" distR="0" wp14:anchorId="46BE649B" wp14:editId="47956A6B">
            <wp:extent cx="4130040" cy="705306"/>
            <wp:effectExtent l="0" t="0" r="3810" b="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177765" cy="713456"/>
                    </a:xfrm>
                    <a:prstGeom prst="rect">
                      <a:avLst/>
                    </a:prstGeom>
                  </pic:spPr>
                </pic:pic>
              </a:graphicData>
            </a:graphic>
          </wp:inline>
        </w:drawing>
      </w:r>
    </w:p>
    <w:p w14:paraId="31FDA887" w14:textId="4832B809"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p>
    <w:p w14:paraId="67A28500" w14:textId="19ABCE45" w:rsidR="0095170B"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u w:val="single"/>
        </w:rPr>
      </w:pPr>
      <w:r w:rsidRPr="00B45F80">
        <w:rPr>
          <w:rStyle w:val="Couleurbold"/>
          <w:rFonts w:asciiTheme="minorHAnsi" w:hAnsiTheme="minorHAnsi" w:cstheme="minorHAnsi"/>
          <w:b w:val="0"/>
          <w:color w:val="auto"/>
          <w:sz w:val="22"/>
          <w:szCs w:val="22"/>
          <w:u w:val="single"/>
        </w:rPr>
        <w:t>Pour les salariés :</w:t>
      </w:r>
    </w:p>
    <w:p w14:paraId="10C8B138" w14:textId="77777777" w:rsidR="00E579BF" w:rsidRDefault="00E579BF" w:rsidP="0095170B">
      <w:pPr>
        <w:pStyle w:val="Questiontextenumsuitesemibold"/>
        <w:spacing w:before="0" w:line="240" w:lineRule="auto"/>
        <w:ind w:left="0"/>
        <w:rPr>
          <w:rStyle w:val="Couleurbold"/>
          <w:rFonts w:asciiTheme="minorHAnsi" w:hAnsiTheme="minorHAnsi" w:cstheme="minorHAnsi"/>
          <w:b w:val="0"/>
          <w:color w:val="auto"/>
          <w:sz w:val="22"/>
          <w:szCs w:val="22"/>
          <w:u w:val="single"/>
        </w:rPr>
      </w:pPr>
    </w:p>
    <w:p w14:paraId="7DDDF729" w14:textId="49BCC2D7" w:rsidR="00E579BF" w:rsidRPr="00B45F80" w:rsidRDefault="00D87E53" w:rsidP="0095170B">
      <w:pPr>
        <w:pStyle w:val="Questiontextenumsuitesemibold"/>
        <w:spacing w:before="0" w:line="240" w:lineRule="auto"/>
        <w:ind w:left="0"/>
        <w:rPr>
          <w:rStyle w:val="Couleurbold"/>
          <w:rFonts w:asciiTheme="minorHAnsi" w:hAnsiTheme="minorHAnsi" w:cstheme="minorHAnsi"/>
          <w:b w:val="0"/>
          <w:color w:val="auto"/>
          <w:sz w:val="22"/>
          <w:szCs w:val="22"/>
          <w:u w:val="single"/>
        </w:rPr>
      </w:pPr>
      <w:r>
        <w:rPr>
          <w:noProof/>
        </w:rPr>
        <w:drawing>
          <wp:inline distT="0" distB="0" distL="0" distR="0" wp14:anchorId="698B9E73" wp14:editId="4A23EB0A">
            <wp:extent cx="5013960" cy="543544"/>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49737" cy="547422"/>
                    </a:xfrm>
                    <a:prstGeom prst="rect">
                      <a:avLst/>
                    </a:prstGeom>
                  </pic:spPr>
                </pic:pic>
              </a:graphicData>
            </a:graphic>
          </wp:inline>
        </w:drawing>
      </w:r>
    </w:p>
    <w:p w14:paraId="7EA4D6CB"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p>
    <w:p w14:paraId="14D116FF"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On constate une certaine cohérence entre les informations données par les entretiens et celles obtenues par chiffrage</w:t>
      </w:r>
    </w:p>
    <w:p w14:paraId="70BCF9D6" w14:textId="00B7A757" w:rsidR="0078011B" w:rsidRPr="00B45F80" w:rsidRDefault="0078011B" w:rsidP="0095170B">
      <w:pPr>
        <w:pStyle w:val="Questiontextenumsuitesemibold"/>
        <w:spacing w:before="0" w:line="240" w:lineRule="auto"/>
        <w:ind w:left="0"/>
        <w:rPr>
          <w:rStyle w:val="Couleurbold"/>
          <w:rFonts w:asciiTheme="minorHAnsi" w:hAnsiTheme="minorHAnsi" w:cstheme="minorHAnsi"/>
          <w:color w:val="auto"/>
          <w:sz w:val="22"/>
          <w:szCs w:val="22"/>
        </w:rPr>
      </w:pPr>
    </w:p>
    <w:p w14:paraId="346BED35"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color w:val="auto"/>
          <w:sz w:val="22"/>
          <w:szCs w:val="22"/>
        </w:rPr>
        <w:t>*Analyse de la valeur </w:t>
      </w:r>
      <w:r w:rsidRPr="00B45F80">
        <w:rPr>
          <w:rStyle w:val="Couleurbold"/>
          <w:rFonts w:asciiTheme="minorHAnsi" w:hAnsiTheme="minorHAnsi" w:cstheme="minorHAnsi"/>
          <w:b w:val="0"/>
          <w:color w:val="auto"/>
          <w:sz w:val="22"/>
          <w:szCs w:val="22"/>
        </w:rPr>
        <w:t xml:space="preserve">: il est possible d’associer la valeur utilité des services perçue par les clients et leur cout pour hiérarchiser les attentes des clients et orienter les actions </w:t>
      </w:r>
    </w:p>
    <w:p w14:paraId="2B77E96A"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A partir de l’annexe 5, classement de la valeur accordée par tous les clients aux 5 prestations repérées :</w:t>
      </w:r>
    </w:p>
    <w:p w14:paraId="32425536"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La plus grande valeur correspond à la plus petite note :</w:t>
      </w:r>
    </w:p>
    <w:tbl>
      <w:tblPr>
        <w:tblStyle w:val="Grilledutableau"/>
        <w:tblW w:w="0" w:type="auto"/>
        <w:tblInd w:w="704" w:type="dxa"/>
        <w:tblLook w:val="04A0" w:firstRow="1" w:lastRow="0" w:firstColumn="1" w:lastColumn="0" w:noHBand="0" w:noVBand="1"/>
      </w:tblPr>
      <w:tblGrid>
        <w:gridCol w:w="1375"/>
        <w:gridCol w:w="1018"/>
        <w:gridCol w:w="1009"/>
        <w:gridCol w:w="709"/>
        <w:gridCol w:w="1134"/>
        <w:gridCol w:w="1259"/>
      </w:tblGrid>
      <w:tr w:rsidR="00932902" w:rsidRPr="00B45F80" w14:paraId="4360FA5A" w14:textId="77777777" w:rsidTr="00932902">
        <w:tc>
          <w:tcPr>
            <w:tcW w:w="1375" w:type="dxa"/>
          </w:tcPr>
          <w:p w14:paraId="35CBB9F5"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p>
        </w:tc>
        <w:tc>
          <w:tcPr>
            <w:tcW w:w="1018" w:type="dxa"/>
          </w:tcPr>
          <w:p w14:paraId="63A9AE77"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 xml:space="preserve">Hydro machine </w:t>
            </w:r>
          </w:p>
        </w:tc>
        <w:tc>
          <w:tcPr>
            <w:tcW w:w="1009" w:type="dxa"/>
          </w:tcPr>
          <w:p w14:paraId="7F96E97D"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Hydro manuel</w:t>
            </w:r>
          </w:p>
        </w:tc>
        <w:tc>
          <w:tcPr>
            <w:tcW w:w="709" w:type="dxa"/>
          </w:tcPr>
          <w:p w14:paraId="5B884D94"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kiné</w:t>
            </w:r>
          </w:p>
        </w:tc>
        <w:tc>
          <w:tcPr>
            <w:tcW w:w="1134" w:type="dxa"/>
          </w:tcPr>
          <w:p w14:paraId="171519A2"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Salon thé</w:t>
            </w:r>
          </w:p>
          <w:p w14:paraId="1F8520CA"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 xml:space="preserve">Boutique </w:t>
            </w:r>
          </w:p>
        </w:tc>
        <w:tc>
          <w:tcPr>
            <w:tcW w:w="1259" w:type="dxa"/>
          </w:tcPr>
          <w:p w14:paraId="51479D0E"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 xml:space="preserve">Piscine </w:t>
            </w:r>
          </w:p>
        </w:tc>
      </w:tr>
      <w:tr w:rsidR="00932902" w:rsidRPr="00B45F80" w14:paraId="11D9CB77" w14:textId="77777777" w:rsidTr="00932902">
        <w:tc>
          <w:tcPr>
            <w:tcW w:w="1375" w:type="dxa"/>
          </w:tcPr>
          <w:p w14:paraId="7A71277B"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 xml:space="preserve">Tous clients </w:t>
            </w:r>
          </w:p>
        </w:tc>
        <w:tc>
          <w:tcPr>
            <w:tcW w:w="1018" w:type="dxa"/>
          </w:tcPr>
          <w:p w14:paraId="6204A340"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7</w:t>
            </w:r>
          </w:p>
        </w:tc>
        <w:tc>
          <w:tcPr>
            <w:tcW w:w="1009" w:type="dxa"/>
          </w:tcPr>
          <w:p w14:paraId="66F7BAF8"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2</w:t>
            </w:r>
          </w:p>
        </w:tc>
        <w:tc>
          <w:tcPr>
            <w:tcW w:w="709" w:type="dxa"/>
          </w:tcPr>
          <w:p w14:paraId="48CCAB70"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5</w:t>
            </w:r>
          </w:p>
        </w:tc>
        <w:tc>
          <w:tcPr>
            <w:tcW w:w="1134" w:type="dxa"/>
          </w:tcPr>
          <w:p w14:paraId="6ED9BE61"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8</w:t>
            </w:r>
          </w:p>
        </w:tc>
        <w:tc>
          <w:tcPr>
            <w:tcW w:w="1259" w:type="dxa"/>
          </w:tcPr>
          <w:p w14:paraId="32696F26"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6</w:t>
            </w:r>
          </w:p>
        </w:tc>
      </w:tr>
      <w:tr w:rsidR="0095170B" w:rsidRPr="00B45F80" w14:paraId="42F846FF" w14:textId="77777777" w:rsidTr="00932902">
        <w:tc>
          <w:tcPr>
            <w:tcW w:w="1375" w:type="dxa"/>
          </w:tcPr>
          <w:p w14:paraId="6B5F52B8"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 xml:space="preserve">Rang </w:t>
            </w:r>
          </w:p>
        </w:tc>
        <w:tc>
          <w:tcPr>
            <w:tcW w:w="1018" w:type="dxa"/>
          </w:tcPr>
          <w:p w14:paraId="42F5496A"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4</w:t>
            </w:r>
            <w:r w:rsidRPr="00B45F80">
              <w:rPr>
                <w:rFonts w:asciiTheme="minorHAnsi" w:hAnsiTheme="minorHAnsi" w:cstheme="minorHAnsi"/>
                <w:b/>
                <w:color w:val="auto"/>
                <w:sz w:val="22"/>
                <w:szCs w:val="22"/>
                <w:vertAlign w:val="superscript"/>
              </w:rPr>
              <w:t>ème</w:t>
            </w:r>
            <w:r w:rsidRPr="00B45F80">
              <w:rPr>
                <w:rFonts w:asciiTheme="minorHAnsi" w:hAnsiTheme="minorHAnsi" w:cstheme="minorHAnsi"/>
                <w:b/>
                <w:color w:val="auto"/>
                <w:sz w:val="22"/>
                <w:szCs w:val="22"/>
              </w:rPr>
              <w:t xml:space="preserve"> </w:t>
            </w:r>
          </w:p>
        </w:tc>
        <w:tc>
          <w:tcPr>
            <w:tcW w:w="1009" w:type="dxa"/>
          </w:tcPr>
          <w:p w14:paraId="570E48FD"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1er</w:t>
            </w:r>
          </w:p>
        </w:tc>
        <w:tc>
          <w:tcPr>
            <w:tcW w:w="709" w:type="dxa"/>
          </w:tcPr>
          <w:p w14:paraId="5A12F7D0"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2</w:t>
            </w:r>
            <w:r w:rsidRPr="00B45F80">
              <w:rPr>
                <w:rFonts w:asciiTheme="minorHAnsi" w:hAnsiTheme="minorHAnsi" w:cstheme="minorHAnsi"/>
                <w:b/>
                <w:color w:val="auto"/>
                <w:sz w:val="22"/>
                <w:szCs w:val="22"/>
                <w:vertAlign w:val="superscript"/>
              </w:rPr>
              <w:t>ème</w:t>
            </w:r>
          </w:p>
        </w:tc>
        <w:tc>
          <w:tcPr>
            <w:tcW w:w="1134" w:type="dxa"/>
          </w:tcPr>
          <w:p w14:paraId="24B9C19A"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5</w:t>
            </w:r>
            <w:r w:rsidRPr="00B45F80">
              <w:rPr>
                <w:rFonts w:asciiTheme="minorHAnsi" w:hAnsiTheme="minorHAnsi" w:cstheme="minorHAnsi"/>
                <w:b/>
                <w:color w:val="auto"/>
                <w:sz w:val="22"/>
                <w:szCs w:val="22"/>
                <w:vertAlign w:val="superscript"/>
              </w:rPr>
              <w:t>ème</w:t>
            </w:r>
            <w:r w:rsidRPr="00B45F80">
              <w:rPr>
                <w:rFonts w:asciiTheme="minorHAnsi" w:hAnsiTheme="minorHAnsi" w:cstheme="minorHAnsi"/>
                <w:b/>
                <w:color w:val="auto"/>
                <w:sz w:val="22"/>
                <w:szCs w:val="22"/>
              </w:rPr>
              <w:t xml:space="preserve"> </w:t>
            </w:r>
          </w:p>
        </w:tc>
        <w:tc>
          <w:tcPr>
            <w:tcW w:w="1259" w:type="dxa"/>
          </w:tcPr>
          <w:p w14:paraId="0544FF06"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3</w:t>
            </w:r>
            <w:r w:rsidRPr="00B45F80">
              <w:rPr>
                <w:rFonts w:asciiTheme="minorHAnsi" w:hAnsiTheme="minorHAnsi" w:cstheme="minorHAnsi"/>
                <w:b/>
                <w:color w:val="auto"/>
                <w:sz w:val="22"/>
                <w:szCs w:val="22"/>
                <w:vertAlign w:val="superscript"/>
              </w:rPr>
              <w:t>ème</w:t>
            </w:r>
            <w:r w:rsidRPr="00B45F80">
              <w:rPr>
                <w:rFonts w:asciiTheme="minorHAnsi" w:hAnsiTheme="minorHAnsi" w:cstheme="minorHAnsi"/>
                <w:b/>
                <w:color w:val="auto"/>
                <w:sz w:val="22"/>
                <w:szCs w:val="22"/>
              </w:rPr>
              <w:t xml:space="preserve"> </w:t>
            </w:r>
          </w:p>
        </w:tc>
      </w:tr>
    </w:tbl>
    <w:p w14:paraId="6CE645B9" w14:textId="77777777" w:rsidR="00C55B38" w:rsidRPr="00B45F80" w:rsidRDefault="00C55B38" w:rsidP="0095170B">
      <w:pPr>
        <w:pStyle w:val="Questiontextenumsuitesemibold"/>
        <w:spacing w:before="0" w:line="240" w:lineRule="auto"/>
        <w:ind w:left="0"/>
        <w:rPr>
          <w:rStyle w:val="Couleurbold"/>
          <w:rFonts w:asciiTheme="minorHAnsi" w:hAnsiTheme="minorHAnsi" w:cstheme="minorHAnsi"/>
          <w:color w:val="auto"/>
          <w:sz w:val="22"/>
          <w:szCs w:val="22"/>
        </w:rPr>
      </w:pPr>
    </w:p>
    <w:p w14:paraId="49C878DB" w14:textId="595354BA"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Calcul des couts des services reconnus et valorisés par les clients</w:t>
      </w:r>
    </w:p>
    <w:tbl>
      <w:tblPr>
        <w:tblStyle w:val="Grilledutableau"/>
        <w:tblW w:w="0" w:type="auto"/>
        <w:tblInd w:w="562" w:type="dxa"/>
        <w:tblLook w:val="04A0" w:firstRow="1" w:lastRow="0" w:firstColumn="1" w:lastColumn="0" w:noHBand="0" w:noVBand="1"/>
      </w:tblPr>
      <w:tblGrid>
        <w:gridCol w:w="2268"/>
        <w:gridCol w:w="982"/>
        <w:gridCol w:w="889"/>
        <w:gridCol w:w="717"/>
        <w:gridCol w:w="709"/>
        <w:gridCol w:w="850"/>
      </w:tblGrid>
      <w:tr w:rsidR="00932902" w:rsidRPr="00B45F80" w14:paraId="33759E97" w14:textId="77777777" w:rsidTr="00932902">
        <w:tc>
          <w:tcPr>
            <w:tcW w:w="2268" w:type="dxa"/>
          </w:tcPr>
          <w:p w14:paraId="2AD149B1"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Coûts des services</w:t>
            </w:r>
          </w:p>
          <w:p w14:paraId="3A04E6DD"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Ch F(pers) +V=956</w:t>
            </w:r>
          </w:p>
        </w:tc>
        <w:tc>
          <w:tcPr>
            <w:tcW w:w="912" w:type="dxa"/>
          </w:tcPr>
          <w:p w14:paraId="691984C6" w14:textId="77777777" w:rsidR="0095170B" w:rsidRPr="00B45F80" w:rsidRDefault="0095170B" w:rsidP="00932902">
            <w:pPr>
              <w:pStyle w:val="Questiontextenumsuitesemibold"/>
              <w:spacing w:before="0" w:line="240" w:lineRule="auto"/>
              <w:ind w:left="0"/>
              <w:rPr>
                <w:rFonts w:asciiTheme="minorHAnsi" w:hAnsiTheme="minorHAnsi" w:cstheme="minorHAnsi"/>
                <w:color w:val="auto"/>
                <w:sz w:val="22"/>
                <w:szCs w:val="22"/>
              </w:rPr>
            </w:pPr>
            <w:r w:rsidRPr="00B45F80">
              <w:rPr>
                <w:rFonts w:asciiTheme="minorHAnsi" w:hAnsiTheme="minorHAnsi" w:cstheme="minorHAnsi"/>
                <w:color w:val="auto"/>
                <w:sz w:val="22"/>
                <w:szCs w:val="22"/>
              </w:rPr>
              <w:t>Hydro machine</w:t>
            </w:r>
          </w:p>
        </w:tc>
        <w:tc>
          <w:tcPr>
            <w:tcW w:w="850" w:type="dxa"/>
          </w:tcPr>
          <w:p w14:paraId="13078DA1" w14:textId="77777777" w:rsidR="0095170B" w:rsidRPr="00B45F80" w:rsidRDefault="0095170B" w:rsidP="00932902">
            <w:pPr>
              <w:pStyle w:val="Questiontextenumsuitesemibold"/>
              <w:spacing w:before="0" w:line="240" w:lineRule="auto"/>
              <w:ind w:left="0"/>
              <w:rPr>
                <w:rFonts w:asciiTheme="minorHAnsi" w:hAnsiTheme="minorHAnsi" w:cstheme="minorHAnsi"/>
                <w:color w:val="auto"/>
                <w:sz w:val="22"/>
                <w:szCs w:val="22"/>
              </w:rPr>
            </w:pPr>
            <w:r w:rsidRPr="00B45F80">
              <w:rPr>
                <w:rFonts w:asciiTheme="minorHAnsi" w:hAnsiTheme="minorHAnsi" w:cstheme="minorHAnsi"/>
                <w:color w:val="auto"/>
                <w:sz w:val="22"/>
                <w:szCs w:val="22"/>
              </w:rPr>
              <w:t>Hydro manuel</w:t>
            </w:r>
          </w:p>
        </w:tc>
        <w:tc>
          <w:tcPr>
            <w:tcW w:w="709" w:type="dxa"/>
          </w:tcPr>
          <w:p w14:paraId="23D109F8" w14:textId="77777777" w:rsidR="0095170B" w:rsidRPr="00B45F80" w:rsidRDefault="0095170B" w:rsidP="00932902">
            <w:pPr>
              <w:pStyle w:val="Questiontextenumsuitesemibold"/>
              <w:spacing w:before="0" w:line="240" w:lineRule="auto"/>
              <w:ind w:left="0"/>
              <w:rPr>
                <w:rFonts w:asciiTheme="minorHAnsi" w:hAnsiTheme="minorHAnsi" w:cstheme="minorHAnsi"/>
                <w:color w:val="auto"/>
                <w:sz w:val="22"/>
                <w:szCs w:val="22"/>
              </w:rPr>
            </w:pPr>
            <w:r w:rsidRPr="00B45F80">
              <w:rPr>
                <w:rFonts w:asciiTheme="minorHAnsi" w:hAnsiTheme="minorHAnsi" w:cstheme="minorHAnsi"/>
                <w:color w:val="auto"/>
                <w:sz w:val="22"/>
                <w:szCs w:val="22"/>
              </w:rPr>
              <w:t>kiné</w:t>
            </w:r>
          </w:p>
        </w:tc>
        <w:tc>
          <w:tcPr>
            <w:tcW w:w="709" w:type="dxa"/>
          </w:tcPr>
          <w:p w14:paraId="25783694" w14:textId="77777777" w:rsidR="0095170B" w:rsidRPr="00B45F80" w:rsidRDefault="0095170B" w:rsidP="00932902">
            <w:pPr>
              <w:pStyle w:val="Questiontextenumsuitesemibold"/>
              <w:spacing w:before="0" w:line="240" w:lineRule="auto"/>
              <w:ind w:left="0"/>
              <w:rPr>
                <w:rFonts w:asciiTheme="minorHAnsi" w:hAnsiTheme="minorHAnsi" w:cstheme="minorHAnsi"/>
                <w:color w:val="auto"/>
                <w:sz w:val="22"/>
                <w:szCs w:val="22"/>
              </w:rPr>
            </w:pPr>
            <w:r w:rsidRPr="00B45F80">
              <w:rPr>
                <w:rFonts w:asciiTheme="minorHAnsi" w:hAnsiTheme="minorHAnsi" w:cstheme="minorHAnsi"/>
                <w:color w:val="auto"/>
                <w:sz w:val="22"/>
                <w:szCs w:val="22"/>
              </w:rPr>
              <w:t>Salon</w:t>
            </w:r>
          </w:p>
          <w:p w14:paraId="0FD28A2F" w14:textId="77777777" w:rsidR="0095170B" w:rsidRPr="00B45F80" w:rsidRDefault="0095170B" w:rsidP="00932902">
            <w:pPr>
              <w:pStyle w:val="Questiontextenumsuitesemibold"/>
              <w:spacing w:before="0" w:line="240" w:lineRule="auto"/>
              <w:ind w:left="0"/>
              <w:rPr>
                <w:rFonts w:asciiTheme="minorHAnsi" w:hAnsiTheme="minorHAnsi" w:cstheme="minorHAnsi"/>
                <w:color w:val="auto"/>
                <w:sz w:val="22"/>
                <w:szCs w:val="22"/>
              </w:rPr>
            </w:pPr>
            <w:r w:rsidRPr="00B45F80">
              <w:rPr>
                <w:rFonts w:asciiTheme="minorHAnsi" w:hAnsiTheme="minorHAnsi" w:cstheme="minorHAnsi"/>
                <w:color w:val="auto"/>
                <w:sz w:val="22"/>
                <w:szCs w:val="22"/>
              </w:rPr>
              <w:t>thé</w:t>
            </w:r>
          </w:p>
        </w:tc>
        <w:tc>
          <w:tcPr>
            <w:tcW w:w="850" w:type="dxa"/>
          </w:tcPr>
          <w:p w14:paraId="1B0BEC51" w14:textId="77777777" w:rsidR="0095170B" w:rsidRPr="00B45F80" w:rsidRDefault="0095170B" w:rsidP="00932902">
            <w:pPr>
              <w:pStyle w:val="Questiontextenumsuitesemibold"/>
              <w:spacing w:before="0" w:line="240" w:lineRule="auto"/>
              <w:ind w:left="0"/>
              <w:rPr>
                <w:rFonts w:asciiTheme="minorHAnsi" w:hAnsiTheme="minorHAnsi" w:cstheme="minorHAnsi"/>
                <w:color w:val="auto"/>
                <w:sz w:val="22"/>
                <w:szCs w:val="22"/>
              </w:rPr>
            </w:pPr>
            <w:r w:rsidRPr="00B45F80">
              <w:rPr>
                <w:rFonts w:asciiTheme="minorHAnsi" w:hAnsiTheme="minorHAnsi" w:cstheme="minorHAnsi"/>
                <w:color w:val="auto"/>
                <w:sz w:val="22"/>
                <w:szCs w:val="22"/>
              </w:rPr>
              <w:t>piscine</w:t>
            </w:r>
          </w:p>
        </w:tc>
      </w:tr>
      <w:tr w:rsidR="00932902" w:rsidRPr="00B45F80" w14:paraId="4BCCE948" w14:textId="77777777" w:rsidTr="00932902">
        <w:tc>
          <w:tcPr>
            <w:tcW w:w="2268" w:type="dxa"/>
          </w:tcPr>
          <w:p w14:paraId="4251E56A"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 xml:space="preserve">Accueil adm </w:t>
            </w:r>
          </w:p>
          <w:p w14:paraId="5ADAF630"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110</w:t>
            </w:r>
          </w:p>
        </w:tc>
        <w:tc>
          <w:tcPr>
            <w:tcW w:w="912" w:type="dxa"/>
          </w:tcPr>
          <w:p w14:paraId="1D2371BF"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20%=</w:t>
            </w:r>
          </w:p>
          <w:p w14:paraId="73CF6BD9"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22</w:t>
            </w:r>
          </w:p>
        </w:tc>
        <w:tc>
          <w:tcPr>
            <w:tcW w:w="850" w:type="dxa"/>
          </w:tcPr>
          <w:p w14:paraId="77695E43"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20%=</w:t>
            </w:r>
          </w:p>
          <w:p w14:paraId="2052290D"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22</w:t>
            </w:r>
          </w:p>
        </w:tc>
        <w:tc>
          <w:tcPr>
            <w:tcW w:w="709" w:type="dxa"/>
          </w:tcPr>
          <w:p w14:paraId="0AFDA32E"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20%=</w:t>
            </w:r>
          </w:p>
          <w:p w14:paraId="3F69CBD1"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22</w:t>
            </w:r>
          </w:p>
        </w:tc>
        <w:tc>
          <w:tcPr>
            <w:tcW w:w="709" w:type="dxa"/>
          </w:tcPr>
          <w:p w14:paraId="58BCDBEE"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20%=</w:t>
            </w:r>
            <w:r w:rsidRPr="00B45F80">
              <w:rPr>
                <w:rFonts w:asciiTheme="minorHAnsi" w:hAnsiTheme="minorHAnsi" w:cstheme="minorHAnsi"/>
                <w:color w:val="auto"/>
                <w:sz w:val="22"/>
                <w:szCs w:val="22"/>
              </w:rPr>
              <w:br/>
              <w:t>22</w:t>
            </w:r>
          </w:p>
        </w:tc>
        <w:tc>
          <w:tcPr>
            <w:tcW w:w="850" w:type="dxa"/>
          </w:tcPr>
          <w:p w14:paraId="604E0C7B"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20%=</w:t>
            </w:r>
          </w:p>
          <w:p w14:paraId="2D41AE6A"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22</w:t>
            </w:r>
          </w:p>
        </w:tc>
      </w:tr>
      <w:tr w:rsidR="00932902" w:rsidRPr="00B45F80" w14:paraId="6BC4DC9B" w14:textId="77777777" w:rsidTr="00932902">
        <w:tc>
          <w:tcPr>
            <w:tcW w:w="2268" w:type="dxa"/>
          </w:tcPr>
          <w:p w14:paraId="0F1E41A8"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Boutique salon thé</w:t>
            </w:r>
          </w:p>
          <w:p w14:paraId="16C97CFC"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180</w:t>
            </w:r>
          </w:p>
        </w:tc>
        <w:tc>
          <w:tcPr>
            <w:tcW w:w="912" w:type="dxa"/>
          </w:tcPr>
          <w:p w14:paraId="4ACC96CE"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0%</w:t>
            </w:r>
          </w:p>
        </w:tc>
        <w:tc>
          <w:tcPr>
            <w:tcW w:w="850" w:type="dxa"/>
          </w:tcPr>
          <w:p w14:paraId="25C22CB6"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0%</w:t>
            </w:r>
          </w:p>
        </w:tc>
        <w:tc>
          <w:tcPr>
            <w:tcW w:w="709" w:type="dxa"/>
          </w:tcPr>
          <w:p w14:paraId="253A0DB9"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0%</w:t>
            </w:r>
          </w:p>
        </w:tc>
        <w:tc>
          <w:tcPr>
            <w:tcW w:w="709" w:type="dxa"/>
          </w:tcPr>
          <w:p w14:paraId="3F2D303F"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90%=</w:t>
            </w:r>
            <w:r w:rsidRPr="00B45F80">
              <w:rPr>
                <w:rFonts w:asciiTheme="minorHAnsi" w:hAnsiTheme="minorHAnsi" w:cstheme="minorHAnsi"/>
                <w:color w:val="auto"/>
                <w:sz w:val="22"/>
                <w:szCs w:val="22"/>
              </w:rPr>
              <w:br/>
              <w:t>162</w:t>
            </w:r>
          </w:p>
        </w:tc>
        <w:tc>
          <w:tcPr>
            <w:tcW w:w="850" w:type="dxa"/>
          </w:tcPr>
          <w:p w14:paraId="43A0CA03"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10%=</w:t>
            </w:r>
          </w:p>
          <w:p w14:paraId="0A72A8DD"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18</w:t>
            </w:r>
          </w:p>
        </w:tc>
      </w:tr>
      <w:tr w:rsidR="00932902" w:rsidRPr="00B45F80" w14:paraId="2961BA50" w14:textId="77777777" w:rsidTr="00932902">
        <w:tc>
          <w:tcPr>
            <w:tcW w:w="2268" w:type="dxa"/>
          </w:tcPr>
          <w:p w14:paraId="7A501A98"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Soins hydro machine</w:t>
            </w:r>
          </w:p>
          <w:p w14:paraId="6E1935D2"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210</w:t>
            </w:r>
          </w:p>
        </w:tc>
        <w:tc>
          <w:tcPr>
            <w:tcW w:w="912" w:type="dxa"/>
          </w:tcPr>
          <w:p w14:paraId="5832BC30"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90%=</w:t>
            </w:r>
          </w:p>
          <w:p w14:paraId="2D6A63DE"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189</w:t>
            </w:r>
          </w:p>
        </w:tc>
        <w:tc>
          <w:tcPr>
            <w:tcW w:w="850" w:type="dxa"/>
          </w:tcPr>
          <w:p w14:paraId="6585FABC"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5%=</w:t>
            </w:r>
          </w:p>
          <w:p w14:paraId="5FF0FC40"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10,5</w:t>
            </w:r>
          </w:p>
        </w:tc>
        <w:tc>
          <w:tcPr>
            <w:tcW w:w="709" w:type="dxa"/>
          </w:tcPr>
          <w:p w14:paraId="3B0A0A0D"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5%=</w:t>
            </w:r>
          </w:p>
          <w:p w14:paraId="0B3076A8"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10,5</w:t>
            </w:r>
          </w:p>
        </w:tc>
        <w:tc>
          <w:tcPr>
            <w:tcW w:w="709" w:type="dxa"/>
          </w:tcPr>
          <w:p w14:paraId="5D44CE04"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0%</w:t>
            </w:r>
          </w:p>
        </w:tc>
        <w:tc>
          <w:tcPr>
            <w:tcW w:w="850" w:type="dxa"/>
          </w:tcPr>
          <w:p w14:paraId="33A05821"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0%</w:t>
            </w:r>
          </w:p>
        </w:tc>
      </w:tr>
      <w:tr w:rsidR="00932902" w:rsidRPr="00B45F80" w14:paraId="7EBF3698" w14:textId="77777777" w:rsidTr="00932902">
        <w:tc>
          <w:tcPr>
            <w:tcW w:w="2268" w:type="dxa"/>
          </w:tcPr>
          <w:p w14:paraId="25355E1D"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Soins hydro manuels</w:t>
            </w:r>
          </w:p>
          <w:p w14:paraId="0B684A37"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300</w:t>
            </w:r>
          </w:p>
        </w:tc>
        <w:tc>
          <w:tcPr>
            <w:tcW w:w="912" w:type="dxa"/>
          </w:tcPr>
          <w:p w14:paraId="3AF3E4FD"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5%=</w:t>
            </w:r>
            <w:r w:rsidRPr="00B45F80">
              <w:rPr>
                <w:rFonts w:asciiTheme="minorHAnsi" w:hAnsiTheme="minorHAnsi" w:cstheme="minorHAnsi"/>
                <w:color w:val="auto"/>
                <w:sz w:val="22"/>
                <w:szCs w:val="22"/>
              </w:rPr>
              <w:br/>
              <w:t>15</w:t>
            </w:r>
          </w:p>
        </w:tc>
        <w:tc>
          <w:tcPr>
            <w:tcW w:w="850" w:type="dxa"/>
          </w:tcPr>
          <w:p w14:paraId="39A4A2EA"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90%=</w:t>
            </w:r>
            <w:r w:rsidRPr="00B45F80">
              <w:rPr>
                <w:rFonts w:asciiTheme="minorHAnsi" w:hAnsiTheme="minorHAnsi" w:cstheme="minorHAnsi"/>
                <w:color w:val="auto"/>
                <w:sz w:val="22"/>
                <w:szCs w:val="22"/>
              </w:rPr>
              <w:br/>
              <w:t>270</w:t>
            </w:r>
          </w:p>
        </w:tc>
        <w:tc>
          <w:tcPr>
            <w:tcW w:w="709" w:type="dxa"/>
          </w:tcPr>
          <w:p w14:paraId="7C0ABF26"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5%=</w:t>
            </w:r>
          </w:p>
          <w:p w14:paraId="43541455"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15</w:t>
            </w:r>
          </w:p>
        </w:tc>
        <w:tc>
          <w:tcPr>
            <w:tcW w:w="709" w:type="dxa"/>
          </w:tcPr>
          <w:p w14:paraId="0B9CE0B7"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0%</w:t>
            </w:r>
          </w:p>
        </w:tc>
        <w:tc>
          <w:tcPr>
            <w:tcW w:w="850" w:type="dxa"/>
          </w:tcPr>
          <w:p w14:paraId="1C658C2C"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0%</w:t>
            </w:r>
          </w:p>
        </w:tc>
      </w:tr>
      <w:tr w:rsidR="00932902" w:rsidRPr="00B45F80" w14:paraId="087BA169" w14:textId="77777777" w:rsidTr="00932902">
        <w:tc>
          <w:tcPr>
            <w:tcW w:w="2268" w:type="dxa"/>
          </w:tcPr>
          <w:p w14:paraId="089E516B"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Kiné</w:t>
            </w:r>
          </w:p>
          <w:p w14:paraId="3CA63470"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156</w:t>
            </w:r>
          </w:p>
        </w:tc>
        <w:tc>
          <w:tcPr>
            <w:tcW w:w="912" w:type="dxa"/>
          </w:tcPr>
          <w:p w14:paraId="4F3679DD"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5%=</w:t>
            </w:r>
          </w:p>
          <w:p w14:paraId="77EDF091"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7,8</w:t>
            </w:r>
          </w:p>
        </w:tc>
        <w:tc>
          <w:tcPr>
            <w:tcW w:w="850" w:type="dxa"/>
          </w:tcPr>
          <w:p w14:paraId="7E32F058"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5%=</w:t>
            </w:r>
          </w:p>
          <w:p w14:paraId="033B61F9"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7,8</w:t>
            </w:r>
          </w:p>
        </w:tc>
        <w:tc>
          <w:tcPr>
            <w:tcW w:w="709" w:type="dxa"/>
          </w:tcPr>
          <w:p w14:paraId="182A46A1"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85%=</w:t>
            </w:r>
          </w:p>
          <w:p w14:paraId="28E458AC"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133,6</w:t>
            </w:r>
          </w:p>
        </w:tc>
        <w:tc>
          <w:tcPr>
            <w:tcW w:w="709" w:type="dxa"/>
          </w:tcPr>
          <w:p w14:paraId="5B2A8238"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0%</w:t>
            </w:r>
          </w:p>
        </w:tc>
        <w:tc>
          <w:tcPr>
            <w:tcW w:w="850" w:type="dxa"/>
          </w:tcPr>
          <w:p w14:paraId="08D27FFB"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5%=</w:t>
            </w:r>
          </w:p>
          <w:p w14:paraId="0E84674D"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7,8</w:t>
            </w:r>
          </w:p>
        </w:tc>
      </w:tr>
      <w:tr w:rsidR="00932902" w:rsidRPr="00B45F80" w14:paraId="49CEFD11" w14:textId="77777777" w:rsidTr="00932902">
        <w:tc>
          <w:tcPr>
            <w:tcW w:w="2268" w:type="dxa"/>
          </w:tcPr>
          <w:p w14:paraId="09EBE19C" w14:textId="77777777" w:rsidR="0095170B" w:rsidRPr="00B45F80" w:rsidRDefault="0095170B" w:rsidP="00932902">
            <w:pPr>
              <w:pStyle w:val="Questiontextenumsuitesemibold"/>
              <w:spacing w:before="0" w:line="240" w:lineRule="auto"/>
              <w:ind w:left="0"/>
              <w:rPr>
                <w:rFonts w:asciiTheme="minorHAnsi" w:hAnsiTheme="minorHAnsi" w:cstheme="minorHAnsi"/>
                <w:b/>
                <w:color w:val="auto"/>
                <w:sz w:val="22"/>
                <w:szCs w:val="22"/>
              </w:rPr>
            </w:pPr>
            <w:r w:rsidRPr="00B45F80">
              <w:rPr>
                <w:rFonts w:asciiTheme="minorHAnsi" w:hAnsiTheme="minorHAnsi" w:cstheme="minorHAnsi"/>
                <w:b/>
                <w:color w:val="auto"/>
                <w:sz w:val="22"/>
                <w:szCs w:val="22"/>
              </w:rPr>
              <w:t xml:space="preserve">Cout total des services </w:t>
            </w:r>
          </w:p>
        </w:tc>
        <w:tc>
          <w:tcPr>
            <w:tcW w:w="912" w:type="dxa"/>
          </w:tcPr>
          <w:p w14:paraId="393AD472"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253,8</w:t>
            </w:r>
          </w:p>
        </w:tc>
        <w:tc>
          <w:tcPr>
            <w:tcW w:w="850" w:type="dxa"/>
          </w:tcPr>
          <w:p w14:paraId="20F4EACA"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310,3</w:t>
            </w:r>
          </w:p>
        </w:tc>
        <w:tc>
          <w:tcPr>
            <w:tcW w:w="709" w:type="dxa"/>
          </w:tcPr>
          <w:p w14:paraId="6EE004E5"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180,1</w:t>
            </w:r>
          </w:p>
        </w:tc>
        <w:tc>
          <w:tcPr>
            <w:tcW w:w="709" w:type="dxa"/>
          </w:tcPr>
          <w:p w14:paraId="2328CA44"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184</w:t>
            </w:r>
          </w:p>
        </w:tc>
        <w:tc>
          <w:tcPr>
            <w:tcW w:w="850" w:type="dxa"/>
          </w:tcPr>
          <w:p w14:paraId="6EE45CF4" w14:textId="77777777" w:rsidR="0095170B" w:rsidRPr="00B45F80" w:rsidRDefault="0095170B" w:rsidP="00C55B38">
            <w:pPr>
              <w:pStyle w:val="Questiontextenumsuitesemibold"/>
              <w:spacing w:before="0" w:line="240" w:lineRule="auto"/>
              <w:ind w:left="0"/>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47,8</w:t>
            </w:r>
          </w:p>
        </w:tc>
      </w:tr>
    </w:tbl>
    <w:p w14:paraId="51D26AEC" w14:textId="77777777" w:rsidR="00560662" w:rsidRPr="00B45F80" w:rsidRDefault="00560662" w:rsidP="0095170B">
      <w:pPr>
        <w:pStyle w:val="Questiontextenumsuitesemibold"/>
        <w:spacing w:before="0" w:line="240" w:lineRule="auto"/>
        <w:ind w:left="0"/>
        <w:rPr>
          <w:rStyle w:val="Couleurbold"/>
          <w:rFonts w:asciiTheme="minorHAnsi" w:hAnsiTheme="minorHAnsi" w:cstheme="minorHAnsi"/>
          <w:b w:val="0"/>
          <w:color w:val="auto"/>
          <w:sz w:val="22"/>
          <w:szCs w:val="22"/>
        </w:rPr>
      </w:pPr>
    </w:p>
    <w:p w14:paraId="5424E196" w14:textId="77777777" w:rsidR="00560662" w:rsidRPr="00B45F80" w:rsidRDefault="00560662">
      <w:pPr>
        <w:rPr>
          <w:rStyle w:val="Couleurbold"/>
          <w:rFonts w:asciiTheme="minorHAnsi" w:eastAsia="Times New Roman" w:hAnsiTheme="minorHAnsi" w:cstheme="minorHAnsi"/>
          <w:b w:val="0"/>
          <w:color w:val="auto"/>
          <w:lang w:eastAsia="fr-FR"/>
        </w:rPr>
      </w:pPr>
      <w:r w:rsidRPr="00B45F80">
        <w:rPr>
          <w:rStyle w:val="Couleurbold"/>
          <w:rFonts w:asciiTheme="minorHAnsi" w:hAnsiTheme="minorHAnsi" w:cstheme="minorHAnsi"/>
          <w:b w:val="0"/>
          <w:color w:val="auto"/>
        </w:rPr>
        <w:br w:type="page"/>
      </w:r>
    </w:p>
    <w:p w14:paraId="24CF5BE8" w14:textId="105CD35A"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lastRenderedPageBreak/>
        <w:t>Il est alors possible d’associer les deux informations valeur et cout pour hiérarchiser les services</w:t>
      </w:r>
      <w:r w:rsidR="00A273A9" w:rsidRPr="00B45F80">
        <w:rPr>
          <w:rStyle w:val="Couleurbold"/>
          <w:rFonts w:asciiTheme="minorHAnsi" w:hAnsiTheme="minorHAnsi" w:cstheme="minorHAnsi"/>
          <w:b w:val="0"/>
          <w:color w:val="auto"/>
          <w:sz w:val="22"/>
          <w:szCs w:val="22"/>
        </w:rPr>
        <w:t> :</w:t>
      </w:r>
    </w:p>
    <w:p w14:paraId="65417A4C" w14:textId="3B5DFBCF" w:rsidR="00560662" w:rsidRPr="00B45F80" w:rsidRDefault="00F317BC"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noProof/>
          <w:color w:val="auto"/>
        </w:rPr>
        <w:drawing>
          <wp:inline distT="0" distB="0" distL="0" distR="0" wp14:anchorId="1F920F2A" wp14:editId="662CB80E">
            <wp:extent cx="4432041" cy="1740535"/>
            <wp:effectExtent l="0" t="0" r="6985"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57471" cy="1750522"/>
                    </a:xfrm>
                    <a:prstGeom prst="rect">
                      <a:avLst/>
                    </a:prstGeom>
                  </pic:spPr>
                </pic:pic>
              </a:graphicData>
            </a:graphic>
          </wp:inline>
        </w:drawing>
      </w:r>
    </w:p>
    <w:p w14:paraId="1B4A5764" w14:textId="5FAC7939"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On constate que la fonction jugée la plus utile est celle qui coute le plus cher</w:t>
      </w:r>
      <w:r w:rsidR="00560662" w:rsidRPr="00B45F80">
        <w:rPr>
          <w:rStyle w:val="Couleurbold"/>
          <w:rFonts w:asciiTheme="minorHAnsi" w:hAnsiTheme="minorHAnsi" w:cstheme="minorHAnsi"/>
          <w:b w:val="0"/>
          <w:color w:val="auto"/>
          <w:sz w:val="22"/>
          <w:szCs w:val="22"/>
        </w:rPr>
        <w:t>.</w:t>
      </w:r>
      <w:r w:rsidRPr="00B45F80">
        <w:rPr>
          <w:rStyle w:val="Couleurbold"/>
          <w:rFonts w:asciiTheme="minorHAnsi" w:hAnsiTheme="minorHAnsi" w:cstheme="minorHAnsi"/>
          <w:b w:val="0"/>
          <w:color w:val="auto"/>
          <w:sz w:val="22"/>
          <w:szCs w:val="22"/>
        </w:rPr>
        <w:t>..</w:t>
      </w:r>
    </w:p>
    <w:p w14:paraId="0E07675B"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 xml:space="preserve">On constate que des fonctions peu valorisées comme utiles sont couteuses (F4) ; que d’autres plus appréciées sont très peu couteuses (F3) </w:t>
      </w:r>
    </w:p>
    <w:p w14:paraId="4D14C13C"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b w:val="0"/>
          <w:color w:val="auto"/>
          <w:sz w:val="22"/>
          <w:szCs w:val="22"/>
        </w:rPr>
        <w:t>Il s’agit de réallouer les ressources aux fonctions perçues comme</w:t>
      </w:r>
      <w:r w:rsidRPr="00B45F80">
        <w:rPr>
          <w:rStyle w:val="Couleurbold"/>
          <w:rFonts w:asciiTheme="minorHAnsi" w:hAnsiTheme="minorHAnsi" w:cstheme="minorHAnsi"/>
          <w:color w:val="auto"/>
          <w:sz w:val="22"/>
          <w:szCs w:val="22"/>
        </w:rPr>
        <w:t xml:space="preserve"> les plus utiles </w:t>
      </w:r>
    </w:p>
    <w:p w14:paraId="3045F6F6"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p>
    <w:p w14:paraId="071FFEE2" w14:textId="6DE7E0E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 xml:space="preserve">Au total, par le traitement des informations par 3 outils de gestion de la </w:t>
      </w:r>
      <w:r w:rsidR="00A273A9" w:rsidRPr="00B45F80">
        <w:rPr>
          <w:rStyle w:val="Couleurbold"/>
          <w:rFonts w:asciiTheme="minorHAnsi" w:hAnsiTheme="minorHAnsi" w:cstheme="minorHAnsi"/>
          <w:color w:val="auto"/>
          <w:sz w:val="22"/>
          <w:szCs w:val="22"/>
        </w:rPr>
        <w:t>qualité, un diagnostic ressort ; l’analyse peut être présentée en regroupant les informations par thème :</w:t>
      </w:r>
    </w:p>
    <w:p w14:paraId="7181CA76" w14:textId="77777777" w:rsidR="0095170B" w:rsidRPr="00B45F80" w:rsidRDefault="0095170B" w:rsidP="0095170B">
      <w:pPr>
        <w:pStyle w:val="Questiontextenumsuitesemibold"/>
        <w:numPr>
          <w:ilvl w:val="0"/>
          <w:numId w:val="14"/>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color w:val="auto"/>
          <w:sz w:val="22"/>
          <w:szCs w:val="22"/>
        </w:rPr>
        <w:t xml:space="preserve">Les relations clients/ personnel </w:t>
      </w:r>
      <w:r w:rsidRPr="00B45F80">
        <w:rPr>
          <w:rStyle w:val="Couleurbold"/>
          <w:rFonts w:asciiTheme="minorHAnsi" w:hAnsiTheme="minorHAnsi" w:cstheme="minorHAnsi"/>
          <w:b w:val="0"/>
          <w:color w:val="auto"/>
          <w:sz w:val="22"/>
          <w:szCs w:val="22"/>
        </w:rPr>
        <w:t>sont à améliorées tant dans la communication, la disponibilité, l’accompagnement</w:t>
      </w:r>
    </w:p>
    <w:p w14:paraId="1B411112" w14:textId="77777777" w:rsidR="0095170B" w:rsidRPr="00B45F80" w:rsidRDefault="0095170B" w:rsidP="0095170B">
      <w:pPr>
        <w:pStyle w:val="Questiontextenumsuitesemibold"/>
        <w:numPr>
          <w:ilvl w:val="0"/>
          <w:numId w:val="14"/>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color w:val="auto"/>
          <w:sz w:val="22"/>
          <w:szCs w:val="22"/>
        </w:rPr>
        <w:t xml:space="preserve">Les prestations </w:t>
      </w:r>
      <w:r w:rsidRPr="00B45F80">
        <w:rPr>
          <w:rStyle w:val="Couleurbold"/>
          <w:rFonts w:asciiTheme="minorHAnsi" w:hAnsiTheme="minorHAnsi" w:cstheme="minorHAnsi"/>
          <w:b w:val="0"/>
          <w:color w:val="auto"/>
          <w:sz w:val="22"/>
          <w:szCs w:val="22"/>
        </w:rPr>
        <w:t>les plus appréciées sont celles avec présence humaine, hydrothérapeute, kiné et le choix est considéré comme limité</w:t>
      </w:r>
    </w:p>
    <w:p w14:paraId="2A38B14A" w14:textId="77777777" w:rsidR="0095170B" w:rsidRPr="00B45F80" w:rsidRDefault="0095170B" w:rsidP="0095170B">
      <w:pPr>
        <w:pStyle w:val="Questiontextenumsuitesemibold"/>
        <w:numPr>
          <w:ilvl w:val="0"/>
          <w:numId w:val="14"/>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color w:val="auto"/>
          <w:sz w:val="22"/>
          <w:szCs w:val="22"/>
        </w:rPr>
        <w:t xml:space="preserve">Le traitement des informations </w:t>
      </w:r>
      <w:r w:rsidRPr="00B45F80">
        <w:rPr>
          <w:rStyle w:val="Couleurbold"/>
          <w:rFonts w:asciiTheme="minorHAnsi" w:hAnsiTheme="minorHAnsi" w:cstheme="minorHAnsi"/>
          <w:b w:val="0"/>
          <w:color w:val="auto"/>
          <w:sz w:val="22"/>
          <w:szCs w:val="22"/>
        </w:rPr>
        <w:t xml:space="preserve">par le personnel, pour le personnel et pour les clients s’avère médiocre ; rigidité des plannings, temps, facturation </w:t>
      </w:r>
    </w:p>
    <w:p w14:paraId="5BF61DE0" w14:textId="77777777" w:rsidR="0095170B" w:rsidRPr="00B45F80" w:rsidRDefault="0095170B" w:rsidP="0095170B">
      <w:pPr>
        <w:pStyle w:val="Questiontextenumsuitesemibold"/>
        <w:numPr>
          <w:ilvl w:val="0"/>
          <w:numId w:val="14"/>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color w:val="auto"/>
          <w:sz w:val="22"/>
          <w:szCs w:val="22"/>
        </w:rPr>
        <w:t xml:space="preserve">L’ambiance </w:t>
      </w:r>
      <w:r w:rsidRPr="00B45F80">
        <w:rPr>
          <w:rStyle w:val="Couleurbold"/>
          <w:rFonts w:asciiTheme="minorHAnsi" w:hAnsiTheme="minorHAnsi" w:cstheme="minorHAnsi"/>
          <w:b w:val="0"/>
          <w:color w:val="auto"/>
          <w:sz w:val="22"/>
          <w:szCs w:val="22"/>
        </w:rPr>
        <w:t>et les conditions de travail pourraient être meilleures</w:t>
      </w:r>
    </w:p>
    <w:p w14:paraId="30A55807" w14:textId="77777777" w:rsidR="00A273A9" w:rsidRPr="00B45F80" w:rsidRDefault="00A273A9" w:rsidP="0095170B">
      <w:pPr>
        <w:pStyle w:val="Questiontextenumsuitesemibold"/>
        <w:spacing w:before="0" w:line="240" w:lineRule="auto"/>
        <w:ind w:left="0"/>
        <w:rPr>
          <w:rStyle w:val="Couleurbold"/>
          <w:rFonts w:asciiTheme="minorHAnsi" w:hAnsiTheme="minorHAnsi" w:cstheme="minorHAnsi"/>
          <w:color w:val="auto"/>
          <w:sz w:val="22"/>
          <w:szCs w:val="22"/>
        </w:rPr>
      </w:pPr>
    </w:p>
    <w:p w14:paraId="0BE50AD9" w14:textId="77777777" w:rsidR="00DC42FA" w:rsidRPr="00B45F80" w:rsidRDefault="0095170B" w:rsidP="00DC42FA">
      <w:pPr>
        <w:pStyle w:val="Questiontextenumsuitesemibold"/>
        <w:spacing w:before="0" w:line="240" w:lineRule="auto"/>
        <w:ind w:left="0"/>
        <w:rPr>
          <w:rStyle w:val="Couleurbold"/>
          <w:rFonts w:asciiTheme="minorHAnsi" w:hAnsiTheme="minorHAnsi" w:cstheme="minorBidi"/>
          <w:color w:val="auto"/>
          <w:sz w:val="22"/>
          <w:szCs w:val="22"/>
        </w:rPr>
      </w:pPr>
      <w:r w:rsidRPr="7F20C514">
        <w:rPr>
          <w:rStyle w:val="Couleurbold"/>
          <w:rFonts w:asciiTheme="minorHAnsi" w:hAnsiTheme="minorHAnsi" w:cstheme="minorBidi"/>
          <w:color w:val="auto"/>
          <w:sz w:val="22"/>
          <w:szCs w:val="22"/>
        </w:rPr>
        <w:t xml:space="preserve">2/ compétences </w:t>
      </w:r>
    </w:p>
    <w:p w14:paraId="14D9F13E" w14:textId="56C97F90" w:rsidR="7F20C514" w:rsidRDefault="7F20C514" w:rsidP="7F20C514">
      <w:pPr>
        <w:pStyle w:val="Questiontextenumsuitesemibold"/>
        <w:spacing w:before="0" w:line="240" w:lineRule="auto"/>
        <w:ind w:left="0"/>
        <w:rPr>
          <w:rStyle w:val="Couleurbold"/>
          <w:rFonts w:asciiTheme="minorHAnsi" w:hAnsiTheme="minorHAnsi" w:cstheme="minorBidi"/>
          <w:color w:val="auto"/>
          <w:sz w:val="22"/>
          <w:szCs w:val="22"/>
          <w:highlight w:val="lightGray"/>
        </w:rPr>
      </w:pPr>
      <w:r w:rsidRPr="7F20C514">
        <w:rPr>
          <w:rStyle w:val="Couleurbold"/>
          <w:rFonts w:asciiTheme="minorHAnsi" w:hAnsiTheme="minorHAnsi" w:cstheme="minorBidi"/>
          <w:color w:val="auto"/>
          <w:sz w:val="22"/>
          <w:szCs w:val="22"/>
          <w:highlight w:val="lightGray"/>
        </w:rPr>
        <w:t>Rédiger une note de synthèse sur la gestion de la qualité et identifier des solutions aux éventuels problèmes détectés</w:t>
      </w:r>
    </w:p>
    <w:p w14:paraId="6CDDCC98" w14:textId="77777777" w:rsidR="0095170B" w:rsidRPr="00B45F80" w:rsidRDefault="0095170B" w:rsidP="0095170B">
      <w:pPr>
        <w:pStyle w:val="Questiontextenumsuitesemibold"/>
        <w:numPr>
          <w:ilvl w:val="0"/>
          <w:numId w:val="14"/>
        </w:numPr>
        <w:spacing w:before="0" w:line="240" w:lineRule="auto"/>
        <w:ind w:left="0" w:firstLine="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Il s’agit de réfléchir et de trouver des pistes d’amélioration ; la diversité des dimensions est valorisée ; des pistes d’ordre stratégique, organisationnel, technique et humain</w:t>
      </w:r>
    </w:p>
    <w:p w14:paraId="13FED20A" w14:textId="77777777" w:rsidR="0095170B" w:rsidRPr="00B45F80" w:rsidRDefault="0095170B" w:rsidP="0095170B">
      <w:pPr>
        <w:pStyle w:val="Questiontextenumsuitesemibold"/>
        <w:numPr>
          <w:ilvl w:val="0"/>
          <w:numId w:val="14"/>
        </w:numPr>
        <w:spacing w:before="0" w:line="240" w:lineRule="auto"/>
        <w:ind w:left="0" w:firstLine="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 xml:space="preserve">Il s’agit de structurer la présentation pour montrer les capacités de synthèse et de clarté de communication </w:t>
      </w:r>
    </w:p>
    <w:p w14:paraId="73ABE35E" w14:textId="77777777" w:rsidR="00A273A9" w:rsidRPr="00B45F80" w:rsidRDefault="00A273A9" w:rsidP="00A273A9">
      <w:pPr>
        <w:pStyle w:val="Questiontextenumsuitesemibold"/>
        <w:spacing w:before="0" w:line="240" w:lineRule="auto"/>
        <w:ind w:left="0"/>
        <w:rPr>
          <w:rStyle w:val="Couleurbold"/>
          <w:rFonts w:asciiTheme="minorHAnsi" w:hAnsiTheme="minorHAnsi" w:cstheme="minorHAnsi"/>
          <w:color w:val="auto"/>
          <w:sz w:val="22"/>
          <w:szCs w:val="22"/>
        </w:rPr>
      </w:pPr>
    </w:p>
    <w:p w14:paraId="31CC95FC"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2/ Préconisations pour les problèmes détectés </w:t>
      </w:r>
    </w:p>
    <w:p w14:paraId="38D81B08" w14:textId="77777777" w:rsidR="001F1628" w:rsidRPr="00B45F80" w:rsidRDefault="001F1628" w:rsidP="0095170B">
      <w:pPr>
        <w:pStyle w:val="Questiontextenumsuitesemibold"/>
        <w:spacing w:before="0" w:line="240" w:lineRule="auto"/>
        <w:ind w:left="0"/>
        <w:rPr>
          <w:rStyle w:val="Couleurbold"/>
          <w:rFonts w:asciiTheme="minorHAnsi" w:hAnsiTheme="minorHAnsi" w:cstheme="minorHAnsi"/>
          <w:color w:val="auto"/>
          <w:sz w:val="22"/>
          <w:szCs w:val="22"/>
        </w:rPr>
      </w:pPr>
    </w:p>
    <w:p w14:paraId="10A2C1E9"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Plusieurs pistes d’améliorations peuvent être proposées selon les problèmes relevés, sans être exhaustif :</w:t>
      </w:r>
    </w:p>
    <w:p w14:paraId="4EF5C78F" w14:textId="77777777" w:rsidR="0095170B" w:rsidRPr="00B45F80" w:rsidRDefault="0095170B" w:rsidP="0095170B">
      <w:pPr>
        <w:pStyle w:val="Questiontextenumsuitesemibold"/>
        <w:numPr>
          <w:ilvl w:val="0"/>
          <w:numId w:val="13"/>
        </w:numPr>
        <w:spacing w:before="0" w:line="240" w:lineRule="auto"/>
        <w:ind w:left="0" w:firstLine="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Pour les prestations :</w:t>
      </w:r>
    </w:p>
    <w:p w14:paraId="45F59077" w14:textId="77777777" w:rsidR="0095170B" w:rsidRPr="00B45F80" w:rsidRDefault="0095170B" w:rsidP="0095170B">
      <w:pPr>
        <w:pStyle w:val="Questiontextenumsuitesemibold"/>
        <w:numPr>
          <w:ilvl w:val="0"/>
          <w:numId w:val="11"/>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Il semble pertinent de proposer plus de soins individuels avec du personnel et moins de machines</w:t>
      </w:r>
    </w:p>
    <w:p w14:paraId="78B40510" w14:textId="77777777" w:rsidR="0095170B" w:rsidRPr="00B45F80" w:rsidRDefault="0095170B" w:rsidP="0095170B">
      <w:pPr>
        <w:pStyle w:val="Questiontextenumsuitesemibold"/>
        <w:numPr>
          <w:ilvl w:val="0"/>
          <w:numId w:val="11"/>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Il faut envisager et analyser une diversification des prestations différentes : massages aux pierres chaudes, massages en piscine</w:t>
      </w:r>
    </w:p>
    <w:p w14:paraId="2D331CDE" w14:textId="77777777" w:rsidR="0095170B" w:rsidRPr="00B45F80" w:rsidRDefault="0095170B" w:rsidP="0095170B">
      <w:pPr>
        <w:pStyle w:val="Questiontextenumsuitesemibold"/>
        <w:numPr>
          <w:ilvl w:val="0"/>
          <w:numId w:val="11"/>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Une compétence supplémentaire comme masseur, en plus des kiné et hydrothérapeute pourrait être recrutée</w:t>
      </w:r>
    </w:p>
    <w:p w14:paraId="1CE73369" w14:textId="77777777" w:rsidR="0095170B" w:rsidRPr="00B45F80" w:rsidRDefault="0095170B" w:rsidP="0095170B">
      <w:pPr>
        <w:pStyle w:val="Questiontextenumsuitesemibold"/>
        <w:numPr>
          <w:ilvl w:val="0"/>
          <w:numId w:val="11"/>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La piscine est appréciée mais peu utilisée avec une animation sportive ou de détente ; des activités nouvelles avec un encadrement pourraient être proposées aussi bien pour les clients de la thalasso que pour les clients de l’hôtel ou extérieurs. Le coût actuel de la piscine est faible et une partie des ressources allouées aux fonctions F4 et F5 moins valorisées pourrait être utilisée</w:t>
      </w:r>
    </w:p>
    <w:p w14:paraId="6CAC16E9"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Pour l’ambiance, l’accueil et le design</w:t>
      </w:r>
    </w:p>
    <w:p w14:paraId="20F7EBB2" w14:textId="77777777" w:rsidR="0095170B" w:rsidRPr="00B45F80" w:rsidRDefault="0095170B" w:rsidP="0095170B">
      <w:pPr>
        <w:pStyle w:val="Questiontextenumsuitesemibold"/>
        <w:numPr>
          <w:ilvl w:val="0"/>
          <w:numId w:val="11"/>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Une culture client pourrait être développée, avec des  boissons gratuites pendant les soins</w:t>
      </w:r>
    </w:p>
    <w:p w14:paraId="6219D9AA" w14:textId="77777777" w:rsidR="0095170B" w:rsidRPr="00B45F80" w:rsidRDefault="0095170B" w:rsidP="0095170B">
      <w:pPr>
        <w:pStyle w:val="Questiontextenumsuitesemibold"/>
        <w:numPr>
          <w:ilvl w:val="0"/>
          <w:numId w:val="11"/>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 xml:space="preserve">Un temps d’accueil plus long et une disponibilité plus grande pour les clients avec un personnel qui informe et communique davantage </w:t>
      </w:r>
    </w:p>
    <w:p w14:paraId="14C02BF9"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 xml:space="preserve">Pour le personnel </w:t>
      </w:r>
    </w:p>
    <w:p w14:paraId="2B63A170" w14:textId="77777777" w:rsidR="0095170B" w:rsidRPr="00B45F80" w:rsidRDefault="0095170B" w:rsidP="0095170B">
      <w:pPr>
        <w:pStyle w:val="Questiontextenumsuitesemibold"/>
        <w:numPr>
          <w:ilvl w:val="0"/>
          <w:numId w:val="11"/>
        </w:numPr>
        <w:spacing w:before="0" w:line="240" w:lineRule="auto"/>
        <w:ind w:left="0" w:firstLine="0"/>
        <w:rPr>
          <w:rStyle w:val="Couleurbold"/>
          <w:rFonts w:asciiTheme="minorHAnsi" w:hAnsiTheme="minorHAnsi" w:cstheme="minorHAnsi"/>
          <w:color w:val="auto"/>
          <w:sz w:val="22"/>
          <w:szCs w:val="22"/>
        </w:rPr>
      </w:pPr>
      <w:r w:rsidRPr="00B45F80">
        <w:rPr>
          <w:rStyle w:val="Couleurbold"/>
          <w:rFonts w:asciiTheme="minorHAnsi" w:hAnsiTheme="minorHAnsi" w:cstheme="minorHAnsi"/>
          <w:b w:val="0"/>
          <w:color w:val="auto"/>
          <w:sz w:val="22"/>
          <w:szCs w:val="22"/>
        </w:rPr>
        <w:t>Une formation ou un accompagnement du personnel pour améliorer l’ accueil, la politesse, l’information, la disponibilité, l’attention aux</w:t>
      </w:r>
      <w:r w:rsidRPr="00B45F80">
        <w:rPr>
          <w:rStyle w:val="Couleurbold"/>
          <w:rFonts w:asciiTheme="minorHAnsi" w:hAnsiTheme="minorHAnsi" w:cstheme="minorHAnsi"/>
          <w:color w:val="auto"/>
          <w:sz w:val="22"/>
          <w:szCs w:val="22"/>
        </w:rPr>
        <w:t xml:space="preserve"> clients</w:t>
      </w:r>
    </w:p>
    <w:p w14:paraId="2834FF16" w14:textId="77777777" w:rsidR="0095170B" w:rsidRPr="00B45F80" w:rsidRDefault="0095170B" w:rsidP="0095170B">
      <w:pPr>
        <w:pStyle w:val="Questiontextenumsuitesemibold"/>
        <w:numPr>
          <w:ilvl w:val="0"/>
          <w:numId w:val="11"/>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Une formation ou un accompagnement pour bien maitriser les logiciels et les postes informatiques</w:t>
      </w:r>
    </w:p>
    <w:p w14:paraId="142AA7B7" w14:textId="77777777" w:rsidR="0095170B" w:rsidRPr="00B45F80" w:rsidRDefault="0095170B" w:rsidP="0095170B">
      <w:pPr>
        <w:pStyle w:val="Questiontextenumsuitesemibold"/>
        <w:spacing w:before="0" w:line="240" w:lineRule="auto"/>
        <w:ind w:left="0"/>
        <w:rPr>
          <w:rStyle w:val="Couleurbold"/>
          <w:rFonts w:asciiTheme="minorHAnsi" w:hAnsiTheme="minorHAnsi" w:cstheme="minorHAnsi"/>
          <w:color w:val="auto"/>
          <w:sz w:val="22"/>
          <w:szCs w:val="22"/>
        </w:rPr>
      </w:pPr>
      <w:r w:rsidRPr="00B45F80">
        <w:rPr>
          <w:rStyle w:val="Couleurbold"/>
          <w:rFonts w:asciiTheme="minorHAnsi" w:hAnsiTheme="minorHAnsi" w:cstheme="minorHAnsi"/>
          <w:color w:val="auto"/>
          <w:sz w:val="22"/>
          <w:szCs w:val="22"/>
        </w:rPr>
        <w:t xml:space="preserve">Pour les outils de gestion et les systèmes d’information </w:t>
      </w:r>
    </w:p>
    <w:p w14:paraId="4370DE37" w14:textId="77777777" w:rsidR="0095170B" w:rsidRPr="00B45F80" w:rsidRDefault="0095170B" w:rsidP="0095170B">
      <w:pPr>
        <w:pStyle w:val="Questiontextenumsuitesemibold"/>
        <w:numPr>
          <w:ilvl w:val="0"/>
          <w:numId w:val="11"/>
        </w:numPr>
        <w:spacing w:before="0" w:line="240" w:lineRule="auto"/>
        <w:ind w:left="0" w:firstLine="0"/>
        <w:rPr>
          <w:rStyle w:val="Couleurbold"/>
          <w:rFonts w:asciiTheme="minorHAnsi" w:hAnsiTheme="minorHAnsi" w:cstheme="minorHAnsi"/>
          <w:b w:val="0"/>
          <w:color w:val="auto"/>
          <w:sz w:val="22"/>
          <w:szCs w:val="22"/>
        </w:rPr>
      </w:pPr>
      <w:r w:rsidRPr="00B45F80">
        <w:rPr>
          <w:rStyle w:val="Couleurbold"/>
          <w:rFonts w:asciiTheme="minorHAnsi" w:hAnsiTheme="minorHAnsi" w:cstheme="minorHAnsi"/>
          <w:b w:val="0"/>
          <w:color w:val="auto"/>
          <w:sz w:val="22"/>
          <w:szCs w:val="22"/>
        </w:rPr>
        <w:t>Une gestion plus simple et plus souple des plannings de passage, aussi bien pour les clients que pour les salariés</w:t>
      </w:r>
    </w:p>
    <w:p w14:paraId="5C09A970" w14:textId="77777777" w:rsidR="0095170B" w:rsidRPr="00B45F80" w:rsidRDefault="0095170B" w:rsidP="0095170B">
      <w:pPr>
        <w:pStyle w:val="Questiontextenumsuitesemibold"/>
        <w:numPr>
          <w:ilvl w:val="0"/>
          <w:numId w:val="11"/>
        </w:numPr>
        <w:spacing w:before="0" w:line="240" w:lineRule="auto"/>
        <w:ind w:left="0" w:firstLine="0"/>
        <w:rPr>
          <w:rFonts w:asciiTheme="minorHAnsi" w:hAnsiTheme="minorHAnsi" w:cstheme="minorHAnsi"/>
          <w:b/>
          <w:bCs/>
          <w:color w:val="auto"/>
          <w:sz w:val="22"/>
          <w:szCs w:val="22"/>
        </w:rPr>
      </w:pPr>
      <w:r w:rsidRPr="00B45F80">
        <w:rPr>
          <w:rStyle w:val="Couleurbold"/>
          <w:rFonts w:asciiTheme="minorHAnsi" w:hAnsiTheme="minorHAnsi" w:cstheme="minorHAnsi"/>
          <w:b w:val="0"/>
          <w:color w:val="auto"/>
          <w:sz w:val="22"/>
          <w:szCs w:val="22"/>
        </w:rPr>
        <w:t xml:space="preserve">Une modification de la procédure de facturation pour l’améliorer </w:t>
      </w:r>
    </w:p>
    <w:p w14:paraId="79B61622" w14:textId="77777777" w:rsidR="0095170B" w:rsidRPr="00B45F80" w:rsidRDefault="0095170B" w:rsidP="0095170B">
      <w:pPr>
        <w:rPr>
          <w:rFonts w:cstheme="minorHAnsi"/>
        </w:rPr>
      </w:pPr>
    </w:p>
    <w:p w14:paraId="5591D4A0" w14:textId="4E7F5EF4" w:rsidR="001F1628" w:rsidRPr="00B45F80" w:rsidRDefault="001F1628" w:rsidP="0095170B">
      <w:pPr>
        <w:rPr>
          <w:rFonts w:cstheme="minorHAnsi"/>
        </w:rPr>
      </w:pPr>
      <w:r w:rsidRPr="00B45F80">
        <w:rPr>
          <w:rFonts w:cstheme="minorHAnsi"/>
        </w:rPr>
        <w:t>La synthèse pour le décideur pourrait se structurer à partir des 4 cibles de non qualité repérées et les pistes d’amélioration possibles pour ces 4 points </w:t>
      </w:r>
    </w:p>
    <w:p w14:paraId="076A846C" w14:textId="2B026DBC" w:rsidR="001F1628" w:rsidRPr="00B45F80" w:rsidRDefault="001F1628" w:rsidP="00BE6EC0">
      <w:pPr>
        <w:spacing w:after="0"/>
        <w:rPr>
          <w:rFonts w:cstheme="minorHAnsi"/>
        </w:rPr>
      </w:pPr>
      <w:r w:rsidRPr="00B45F80">
        <w:rPr>
          <w:rFonts w:cstheme="minorHAnsi"/>
        </w:rPr>
        <w:t xml:space="preserve">Intro : </w:t>
      </w:r>
      <w:r w:rsidR="00BE6EC0" w:rsidRPr="00B45F80">
        <w:rPr>
          <w:rFonts w:cstheme="minorHAnsi"/>
        </w:rPr>
        <w:t xml:space="preserve">le périmètre de l’analyse </w:t>
      </w:r>
      <w:r w:rsidRPr="00B45F80">
        <w:rPr>
          <w:rFonts w:cstheme="minorHAnsi"/>
        </w:rPr>
        <w:t>l</w:t>
      </w:r>
      <w:r w:rsidR="00BE6EC0" w:rsidRPr="00B45F80">
        <w:rPr>
          <w:rFonts w:cstheme="minorHAnsi"/>
        </w:rPr>
        <w:t>es outils utilisés pour traiter les informations obtenues</w:t>
      </w:r>
    </w:p>
    <w:p w14:paraId="1738836A" w14:textId="18023D2E" w:rsidR="00BE6EC0" w:rsidRPr="00B45F80" w:rsidRDefault="00BE6EC0" w:rsidP="00BE6EC0">
      <w:pPr>
        <w:spacing w:after="0"/>
        <w:rPr>
          <w:rFonts w:cstheme="minorHAnsi"/>
        </w:rPr>
      </w:pPr>
      <w:r w:rsidRPr="00B45F80">
        <w:rPr>
          <w:rFonts w:cstheme="minorHAnsi"/>
        </w:rPr>
        <w:t>Les résultats de l’exploitation des trois outils focalisent l’attention sur 4 domaines. Pour chacun d’entre eux, le diagnostic et des pistes d’amélioration seront présentés.</w:t>
      </w:r>
    </w:p>
    <w:p w14:paraId="4C5FF336" w14:textId="5EE050D9" w:rsidR="00BE6EC0" w:rsidRPr="00B45F80" w:rsidRDefault="00BE6EC0" w:rsidP="00BE6EC0">
      <w:pPr>
        <w:spacing w:after="0"/>
        <w:rPr>
          <w:rFonts w:cstheme="minorHAnsi"/>
        </w:rPr>
      </w:pPr>
      <w:r w:rsidRPr="00B45F80">
        <w:rPr>
          <w:rFonts w:cstheme="minorHAnsi"/>
        </w:rPr>
        <w:t>1/ les prestations</w:t>
      </w:r>
      <w:r w:rsidRPr="00B45F80">
        <w:rPr>
          <w:rFonts w:cstheme="minorHAnsi"/>
        </w:rPr>
        <w:br/>
        <w:t>2/ le personnel</w:t>
      </w:r>
    </w:p>
    <w:p w14:paraId="28F1CA08" w14:textId="71E683A8" w:rsidR="00BE6EC0" w:rsidRPr="00B45F80" w:rsidRDefault="00BE6EC0" w:rsidP="00BE6EC0">
      <w:pPr>
        <w:spacing w:after="0"/>
        <w:rPr>
          <w:rFonts w:cstheme="minorHAnsi"/>
        </w:rPr>
      </w:pPr>
      <w:r w:rsidRPr="00B45F80">
        <w:rPr>
          <w:rFonts w:cstheme="minorHAnsi"/>
        </w:rPr>
        <w:t xml:space="preserve">3/ l’ambiance </w:t>
      </w:r>
    </w:p>
    <w:p w14:paraId="2CCDE568" w14:textId="68EB767C" w:rsidR="00BE6EC0" w:rsidRPr="00B45F80" w:rsidRDefault="00BE6EC0" w:rsidP="00BE6EC0">
      <w:pPr>
        <w:spacing w:after="0"/>
        <w:rPr>
          <w:rFonts w:cstheme="minorHAnsi"/>
        </w:rPr>
      </w:pPr>
      <w:r w:rsidRPr="00B45F80">
        <w:rPr>
          <w:rFonts w:cstheme="minorHAnsi"/>
        </w:rPr>
        <w:t xml:space="preserve">4/ les systèmes d’information </w:t>
      </w:r>
    </w:p>
    <w:p w14:paraId="12182EF1" w14:textId="77777777" w:rsidR="00BE6EC0" w:rsidRPr="00B45F80" w:rsidRDefault="00BE6EC0" w:rsidP="00BE6EC0">
      <w:pPr>
        <w:spacing w:after="0"/>
        <w:rPr>
          <w:rFonts w:cstheme="minorHAnsi"/>
        </w:rPr>
      </w:pPr>
    </w:p>
    <w:p w14:paraId="597C1E7F" w14:textId="70DACFE8" w:rsidR="0095170B" w:rsidRPr="00B45F80" w:rsidRDefault="00C55B38" w:rsidP="0095170B">
      <w:pPr>
        <w:spacing w:after="0" w:line="240" w:lineRule="auto"/>
        <w:jc w:val="center"/>
        <w:rPr>
          <w:rFonts w:cstheme="minorHAnsi"/>
          <w:b/>
          <w:sz w:val="24"/>
          <w:u w:val="single"/>
        </w:rPr>
      </w:pPr>
      <w:r w:rsidRPr="00B45F80">
        <w:rPr>
          <w:rFonts w:cstheme="minorHAnsi"/>
          <w:b/>
          <w:sz w:val="24"/>
          <w:u w:val="single"/>
        </w:rPr>
        <w:t>DOSSIER 3 – Pilotage des ressources humaines</w:t>
      </w:r>
    </w:p>
    <w:p w14:paraId="70791B83" w14:textId="6CDBF92D" w:rsidR="00C55B38" w:rsidRPr="00B45F80" w:rsidRDefault="00C55B38" w:rsidP="0095170B">
      <w:pPr>
        <w:spacing w:after="0" w:line="240" w:lineRule="auto"/>
        <w:jc w:val="center"/>
        <w:rPr>
          <w:rFonts w:cstheme="minorHAnsi"/>
          <w:b/>
        </w:rPr>
      </w:pPr>
    </w:p>
    <w:p w14:paraId="4DF31CC5" w14:textId="44AF8B3F" w:rsidR="005B4D67" w:rsidRPr="00B45F80" w:rsidRDefault="005B4D67" w:rsidP="005B4D67">
      <w:pPr>
        <w:spacing w:after="0" w:line="240" w:lineRule="auto"/>
        <w:rPr>
          <w:rFonts w:cstheme="minorHAnsi"/>
          <w:b/>
        </w:rPr>
      </w:pPr>
      <w:r w:rsidRPr="00B45F80">
        <w:rPr>
          <w:rFonts w:cstheme="minorHAnsi"/>
          <w:b/>
        </w:rPr>
        <w:t>Questions 1 et 2</w:t>
      </w:r>
    </w:p>
    <w:p w14:paraId="08270E3F" w14:textId="77777777" w:rsidR="005B4D67" w:rsidRPr="00B45F80" w:rsidRDefault="005B4D67" w:rsidP="005B4D67">
      <w:pPr>
        <w:spacing w:line="240" w:lineRule="auto"/>
        <w:jc w:val="both"/>
        <w:rPr>
          <w:rFonts w:cstheme="minorHAnsi"/>
          <w:b/>
        </w:rPr>
      </w:pPr>
      <w:r w:rsidRPr="00B45F80">
        <w:rPr>
          <w:rFonts w:cstheme="minorHAnsi"/>
          <w:b/>
        </w:rPr>
        <w:t>3.2. Les outils et procédures de la gestion budgétaire</w:t>
      </w:r>
    </w:p>
    <w:tbl>
      <w:tblPr>
        <w:tblW w:w="8880"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365"/>
        <w:gridCol w:w="4515"/>
      </w:tblGrid>
      <w:tr w:rsidR="009F4444" w:rsidRPr="00B45F80" w14:paraId="673352AB" w14:textId="77777777" w:rsidTr="009F4444">
        <w:trPr>
          <w:trHeight w:val="113"/>
        </w:trPr>
        <w:tc>
          <w:tcPr>
            <w:tcW w:w="436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F8AB0B" w14:textId="77777777" w:rsidR="009F4444" w:rsidRPr="00B45F80" w:rsidRDefault="009F4444" w:rsidP="009F4444">
            <w:pPr>
              <w:spacing w:line="240" w:lineRule="auto"/>
              <w:jc w:val="center"/>
              <w:rPr>
                <w:rFonts w:cstheme="minorHAnsi"/>
                <w:b/>
              </w:rPr>
            </w:pPr>
            <w:r w:rsidRPr="00B45F80">
              <w:rPr>
                <w:rFonts w:cstheme="minorHAnsi"/>
                <w:b/>
              </w:rPr>
              <w:t>Compétences attendues</w:t>
            </w:r>
          </w:p>
        </w:tc>
        <w:tc>
          <w:tcPr>
            <w:tcW w:w="451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7CC686EE" w14:textId="77777777" w:rsidR="009F4444" w:rsidRPr="00B45F80" w:rsidRDefault="009F4444" w:rsidP="009F4444">
            <w:pPr>
              <w:spacing w:line="240" w:lineRule="auto"/>
              <w:jc w:val="center"/>
              <w:rPr>
                <w:rFonts w:cstheme="minorHAnsi"/>
                <w:b/>
              </w:rPr>
            </w:pPr>
            <w:r w:rsidRPr="00B45F80">
              <w:rPr>
                <w:rFonts w:cstheme="minorHAnsi"/>
                <w:b/>
              </w:rPr>
              <w:t>Savoirs associés</w:t>
            </w:r>
          </w:p>
        </w:tc>
      </w:tr>
      <w:tr w:rsidR="009F4444" w:rsidRPr="00B45F80" w14:paraId="0730FE23" w14:textId="77777777" w:rsidTr="009F4444">
        <w:trPr>
          <w:trHeight w:val="468"/>
        </w:trPr>
        <w:tc>
          <w:tcPr>
            <w:tcW w:w="436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55C4049" w14:textId="77777777" w:rsidR="009F4444" w:rsidRPr="00B45F80" w:rsidRDefault="009F4444" w:rsidP="009F4444">
            <w:pPr>
              <w:spacing w:line="240" w:lineRule="auto"/>
              <w:jc w:val="both"/>
              <w:rPr>
                <w:rFonts w:cstheme="minorHAnsi"/>
              </w:rPr>
            </w:pPr>
            <w:r w:rsidRPr="00B45F80">
              <w:rPr>
                <w:rFonts w:cstheme="minorHAnsi"/>
              </w:rPr>
              <w:t>- Déterminer et commenter une masse salariale prévisionnelle et ses évolutions.</w:t>
            </w:r>
          </w:p>
          <w:p w14:paraId="302CC885" w14:textId="65834DF5" w:rsidR="009F4444" w:rsidRPr="00B45F80" w:rsidRDefault="009F4444" w:rsidP="005B4D67">
            <w:pPr>
              <w:spacing w:line="240" w:lineRule="auto"/>
              <w:jc w:val="both"/>
              <w:rPr>
                <w:rFonts w:cstheme="minorHAnsi"/>
              </w:rPr>
            </w:pPr>
            <w:r w:rsidRPr="00B45F80">
              <w:rPr>
                <w:rFonts w:cstheme="minorHAnsi"/>
              </w:rPr>
              <w:t xml:space="preserve"> - Rédiger une note de synthèse sur la politique salariale.</w:t>
            </w:r>
          </w:p>
        </w:tc>
        <w:tc>
          <w:tcPr>
            <w:tcW w:w="4515" w:type="dxa"/>
            <w:tcBorders>
              <w:top w:val="nil"/>
              <w:left w:val="nil"/>
              <w:bottom w:val="single" w:sz="8" w:space="0" w:color="000000"/>
              <w:right w:val="single" w:sz="8" w:space="0" w:color="000000"/>
            </w:tcBorders>
            <w:tcMar>
              <w:top w:w="100" w:type="dxa"/>
              <w:left w:w="100" w:type="dxa"/>
              <w:bottom w:w="100" w:type="dxa"/>
              <w:right w:w="100" w:type="dxa"/>
            </w:tcMar>
          </w:tcPr>
          <w:p w14:paraId="37BECF72" w14:textId="77777777" w:rsidR="009F4444" w:rsidRPr="00B45F80" w:rsidRDefault="009F4444" w:rsidP="009F4444">
            <w:pPr>
              <w:spacing w:line="240" w:lineRule="auto"/>
              <w:jc w:val="both"/>
              <w:rPr>
                <w:rFonts w:cstheme="minorHAnsi"/>
              </w:rPr>
            </w:pPr>
            <w:r w:rsidRPr="00B45F80">
              <w:rPr>
                <w:rFonts w:cstheme="minorHAnsi"/>
              </w:rPr>
              <w:t>- Les rôles des budgets dans l'organisation au regard de la stratégie adoptée.</w:t>
            </w:r>
          </w:p>
          <w:p w14:paraId="5EFC114F" w14:textId="26FEB0FF" w:rsidR="009F4444" w:rsidRPr="00B45F80" w:rsidRDefault="009F4444" w:rsidP="009F4444">
            <w:pPr>
              <w:spacing w:line="240" w:lineRule="auto"/>
              <w:jc w:val="both"/>
              <w:rPr>
                <w:rFonts w:cstheme="minorHAnsi"/>
              </w:rPr>
            </w:pPr>
            <w:r w:rsidRPr="00B45F80">
              <w:rPr>
                <w:rFonts w:cstheme="minorHAnsi"/>
              </w:rPr>
              <w:t>- Les outils de construction de budgets dans le domaine de la gestion du personnel : prévisions et analyse des variations (ou écarts) de la masse salariale.</w:t>
            </w:r>
          </w:p>
        </w:tc>
      </w:tr>
    </w:tbl>
    <w:p w14:paraId="612BA32E" w14:textId="621FF83F" w:rsidR="009F4444" w:rsidRPr="00B45F80" w:rsidRDefault="009F4444" w:rsidP="0095170B">
      <w:pPr>
        <w:spacing w:after="0" w:line="240" w:lineRule="auto"/>
        <w:jc w:val="center"/>
        <w:rPr>
          <w:rFonts w:cstheme="minorHAnsi"/>
          <w:b/>
        </w:rPr>
      </w:pPr>
    </w:p>
    <w:p w14:paraId="7F836F3C" w14:textId="77777777" w:rsidR="009F4444" w:rsidRPr="00B45F80" w:rsidRDefault="009F4444" w:rsidP="0095170B">
      <w:pPr>
        <w:spacing w:after="0" w:line="240" w:lineRule="auto"/>
        <w:jc w:val="center"/>
        <w:rPr>
          <w:rFonts w:cstheme="minorHAnsi"/>
          <w:b/>
        </w:rPr>
      </w:pPr>
    </w:p>
    <w:p w14:paraId="09AAC9A1" w14:textId="5000BFB5" w:rsidR="0095170B" w:rsidRPr="00B45F80" w:rsidRDefault="0095170B" w:rsidP="0095170B">
      <w:pPr>
        <w:spacing w:after="0" w:line="240" w:lineRule="auto"/>
        <w:rPr>
          <w:rFonts w:cstheme="minorHAnsi"/>
          <w:b/>
        </w:rPr>
      </w:pPr>
      <w:r w:rsidRPr="00B45F80">
        <w:rPr>
          <w:rFonts w:cstheme="minorHAnsi"/>
          <w:b/>
        </w:rPr>
        <w:t xml:space="preserve">Q1. Déterminer la masse salariale prévisionnelle </w:t>
      </w:r>
    </w:p>
    <w:p w14:paraId="7805D0A5" w14:textId="77777777" w:rsidR="0095170B" w:rsidRPr="00B45F80" w:rsidRDefault="0095170B" w:rsidP="0095170B">
      <w:pPr>
        <w:spacing w:after="0" w:line="240" w:lineRule="auto"/>
        <w:rPr>
          <w:rFonts w:cstheme="minorHAnsi"/>
        </w:rPr>
      </w:pPr>
      <w:r w:rsidRPr="00B45F80">
        <w:rPr>
          <w:rFonts w:cstheme="minorHAnsi"/>
        </w:rPr>
        <w:t>La détermination de la MS prévisionnelle passe :</w:t>
      </w:r>
    </w:p>
    <w:p w14:paraId="12223BC3" w14:textId="77777777" w:rsidR="0095170B" w:rsidRPr="00B45F80" w:rsidRDefault="0095170B" w:rsidP="0095170B">
      <w:pPr>
        <w:spacing w:after="0" w:line="240" w:lineRule="auto"/>
        <w:rPr>
          <w:rFonts w:cstheme="minorHAnsi"/>
        </w:rPr>
      </w:pPr>
      <w:r w:rsidRPr="00B45F80">
        <w:rPr>
          <w:rFonts w:cstheme="minorHAnsi"/>
        </w:rPr>
        <w:t>Tout d’abord par les calculs suivants :</w:t>
      </w:r>
    </w:p>
    <w:p w14:paraId="465B5805" w14:textId="77777777" w:rsidR="0095170B" w:rsidRPr="00B45F80" w:rsidRDefault="0095170B" w:rsidP="0095170B">
      <w:pPr>
        <w:pStyle w:val="Paragraphedeliste"/>
        <w:numPr>
          <w:ilvl w:val="0"/>
          <w:numId w:val="15"/>
        </w:numPr>
        <w:spacing w:after="0" w:line="240" w:lineRule="auto"/>
        <w:ind w:left="0" w:firstLine="0"/>
        <w:rPr>
          <w:rFonts w:cstheme="minorHAnsi"/>
        </w:rPr>
      </w:pPr>
      <w:r w:rsidRPr="00B45F80">
        <w:rPr>
          <w:rFonts w:cstheme="minorHAnsi"/>
        </w:rPr>
        <w:t xml:space="preserve">Indices et coefficient multiplicateur </w:t>
      </w:r>
    </w:p>
    <w:p w14:paraId="394C89CA" w14:textId="77777777" w:rsidR="0095170B" w:rsidRPr="00B45F80" w:rsidRDefault="0095170B" w:rsidP="0095170B">
      <w:pPr>
        <w:pStyle w:val="Paragraphedeliste"/>
        <w:numPr>
          <w:ilvl w:val="0"/>
          <w:numId w:val="15"/>
        </w:numPr>
        <w:spacing w:after="0" w:line="240" w:lineRule="auto"/>
        <w:ind w:left="0" w:firstLine="0"/>
        <w:rPr>
          <w:rFonts w:cstheme="minorHAnsi"/>
        </w:rPr>
      </w:pPr>
      <w:r w:rsidRPr="00B45F80">
        <w:rPr>
          <w:rFonts w:cstheme="minorHAnsi"/>
        </w:rPr>
        <w:t xml:space="preserve">Masse salariale des entrants </w:t>
      </w:r>
    </w:p>
    <w:p w14:paraId="484ED948" w14:textId="77777777" w:rsidR="0095170B" w:rsidRPr="00B45F80" w:rsidRDefault="0095170B" w:rsidP="0095170B">
      <w:pPr>
        <w:pStyle w:val="Paragraphedeliste"/>
        <w:numPr>
          <w:ilvl w:val="0"/>
          <w:numId w:val="15"/>
        </w:numPr>
        <w:spacing w:after="0" w:line="240" w:lineRule="auto"/>
        <w:ind w:left="0" w:firstLine="0"/>
        <w:rPr>
          <w:rFonts w:cstheme="minorHAnsi"/>
        </w:rPr>
      </w:pPr>
      <w:r w:rsidRPr="00B45F80">
        <w:rPr>
          <w:rFonts w:cstheme="minorHAnsi"/>
        </w:rPr>
        <w:t xml:space="preserve">Masse salariale prévisionnelle </w:t>
      </w:r>
    </w:p>
    <w:p w14:paraId="13F28343" w14:textId="77777777" w:rsidR="0095170B" w:rsidRPr="00B45F80" w:rsidRDefault="0095170B" w:rsidP="0095170B">
      <w:pPr>
        <w:pStyle w:val="Paragraphedeliste"/>
        <w:numPr>
          <w:ilvl w:val="0"/>
          <w:numId w:val="15"/>
        </w:numPr>
        <w:spacing w:after="0" w:line="240" w:lineRule="auto"/>
        <w:ind w:left="0" w:firstLine="0"/>
        <w:rPr>
          <w:rFonts w:cstheme="minorHAnsi"/>
        </w:rPr>
      </w:pPr>
      <w:r w:rsidRPr="00B45F80">
        <w:rPr>
          <w:rFonts w:cstheme="minorHAnsi"/>
        </w:rPr>
        <w:t>Ecart entre N+1 et N (1)</w:t>
      </w:r>
    </w:p>
    <w:p w14:paraId="59A26E97" w14:textId="77777777" w:rsidR="0095170B" w:rsidRPr="00B45F80" w:rsidRDefault="0095170B" w:rsidP="0095170B">
      <w:pPr>
        <w:spacing w:after="0" w:line="240" w:lineRule="auto"/>
        <w:rPr>
          <w:rFonts w:cstheme="minorHAnsi"/>
        </w:rPr>
      </w:pPr>
      <w:r w:rsidRPr="00B45F80">
        <w:rPr>
          <w:rFonts w:cstheme="minorHAnsi"/>
        </w:rPr>
        <w:t>Puis par l’Interprétation des valeurs obtenues (en structurant)</w:t>
      </w:r>
    </w:p>
    <w:p w14:paraId="47797B1C" w14:textId="77777777" w:rsidR="0095170B" w:rsidRPr="00B45F80" w:rsidRDefault="0095170B" w:rsidP="0095170B">
      <w:pPr>
        <w:pStyle w:val="Paragraphedeliste"/>
        <w:numPr>
          <w:ilvl w:val="0"/>
          <w:numId w:val="16"/>
        </w:numPr>
        <w:spacing w:after="0" w:line="240" w:lineRule="auto"/>
        <w:ind w:left="0" w:firstLine="0"/>
        <w:rPr>
          <w:rFonts w:cstheme="minorHAnsi"/>
        </w:rPr>
      </w:pPr>
      <w:r w:rsidRPr="00B45F80">
        <w:rPr>
          <w:rFonts w:cstheme="minorHAnsi"/>
        </w:rPr>
        <w:t>Constat de l'évolution</w:t>
      </w:r>
    </w:p>
    <w:p w14:paraId="1A74BC5D" w14:textId="77777777" w:rsidR="0095170B" w:rsidRPr="00B45F80" w:rsidRDefault="0095170B" w:rsidP="0095170B">
      <w:pPr>
        <w:pStyle w:val="Paragraphedeliste"/>
        <w:numPr>
          <w:ilvl w:val="0"/>
          <w:numId w:val="16"/>
        </w:numPr>
        <w:spacing w:after="0" w:line="240" w:lineRule="auto"/>
        <w:ind w:left="0" w:firstLine="0"/>
        <w:rPr>
          <w:rFonts w:cstheme="minorHAnsi"/>
        </w:rPr>
      </w:pPr>
      <w:r w:rsidRPr="00B45F80">
        <w:rPr>
          <w:rFonts w:cstheme="minorHAnsi"/>
        </w:rPr>
        <w:t>Explication des valeurs calculées</w:t>
      </w:r>
    </w:p>
    <w:p w14:paraId="0B6AF170" w14:textId="77777777" w:rsidR="0095170B" w:rsidRPr="00B45F80" w:rsidRDefault="0095170B" w:rsidP="0095170B">
      <w:pPr>
        <w:spacing w:after="0" w:line="240" w:lineRule="auto"/>
        <w:rPr>
          <w:rFonts w:cstheme="minorHAnsi"/>
        </w:rPr>
      </w:pPr>
      <w:r w:rsidRPr="00B45F80">
        <w:rPr>
          <w:rFonts w:cstheme="minorHAnsi"/>
        </w:rPr>
        <w:t>Pour information, le calcul de la masse salariale des effectifs présents au 1er janvier a été réalisé ainsi :</w:t>
      </w:r>
    </w:p>
    <w:tbl>
      <w:tblPr>
        <w:tblStyle w:val="Grilledutableau"/>
        <w:tblW w:w="0" w:type="auto"/>
        <w:tblLook w:val="04A0" w:firstRow="1" w:lastRow="0" w:firstColumn="1" w:lastColumn="0" w:noHBand="0" w:noVBand="1"/>
      </w:tblPr>
      <w:tblGrid>
        <w:gridCol w:w="2826"/>
        <w:gridCol w:w="1100"/>
        <w:gridCol w:w="1982"/>
        <w:gridCol w:w="1744"/>
        <w:gridCol w:w="1744"/>
      </w:tblGrid>
      <w:tr w:rsidR="00932902" w:rsidRPr="00B45F80" w14:paraId="4ED39A44" w14:textId="77777777" w:rsidTr="00932902">
        <w:trPr>
          <w:trHeight w:val="381"/>
        </w:trPr>
        <w:tc>
          <w:tcPr>
            <w:tcW w:w="2826" w:type="dxa"/>
          </w:tcPr>
          <w:p w14:paraId="20BD0B43" w14:textId="77777777" w:rsidR="0095170B" w:rsidRPr="00B45F80" w:rsidRDefault="0095170B" w:rsidP="00932902">
            <w:pPr>
              <w:widowControl w:val="0"/>
              <w:autoSpaceDE w:val="0"/>
              <w:autoSpaceDN w:val="0"/>
              <w:adjustRightInd w:val="0"/>
              <w:jc w:val="center"/>
              <w:rPr>
                <w:rFonts w:cstheme="minorHAnsi"/>
                <w:b/>
              </w:rPr>
            </w:pPr>
          </w:p>
        </w:tc>
        <w:tc>
          <w:tcPr>
            <w:tcW w:w="1100" w:type="dxa"/>
          </w:tcPr>
          <w:p w14:paraId="0F65DE50"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Effectifs</w:t>
            </w:r>
          </w:p>
        </w:tc>
        <w:tc>
          <w:tcPr>
            <w:tcW w:w="1982" w:type="dxa"/>
          </w:tcPr>
          <w:p w14:paraId="520E55CA" w14:textId="515B60D8" w:rsidR="0095170B" w:rsidRPr="00B45F80" w:rsidRDefault="0095170B" w:rsidP="00932902">
            <w:pPr>
              <w:widowControl w:val="0"/>
              <w:autoSpaceDE w:val="0"/>
              <w:autoSpaceDN w:val="0"/>
              <w:adjustRightInd w:val="0"/>
              <w:jc w:val="center"/>
              <w:rPr>
                <w:rFonts w:cstheme="minorHAnsi"/>
                <w:b/>
              </w:rPr>
            </w:pPr>
            <w:r w:rsidRPr="00B45F80">
              <w:rPr>
                <w:rFonts w:cstheme="minorHAnsi"/>
                <w:b/>
              </w:rPr>
              <w:t>Salaires bruts moyens décembre N</w:t>
            </w:r>
          </w:p>
        </w:tc>
        <w:tc>
          <w:tcPr>
            <w:tcW w:w="1744" w:type="dxa"/>
          </w:tcPr>
          <w:p w14:paraId="0AFDFF1A"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Coefficient multiplicateur</w:t>
            </w:r>
          </w:p>
        </w:tc>
        <w:tc>
          <w:tcPr>
            <w:tcW w:w="1744" w:type="dxa"/>
          </w:tcPr>
          <w:p w14:paraId="4D303E51"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Masse par catégorie (arrondie)</w:t>
            </w:r>
          </w:p>
        </w:tc>
      </w:tr>
      <w:tr w:rsidR="00932902" w:rsidRPr="00B45F80" w14:paraId="355E491F" w14:textId="77777777" w:rsidTr="00932902">
        <w:tc>
          <w:tcPr>
            <w:tcW w:w="2826" w:type="dxa"/>
          </w:tcPr>
          <w:p w14:paraId="26D211AC"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Directeur adjoint</w:t>
            </w:r>
          </w:p>
        </w:tc>
        <w:tc>
          <w:tcPr>
            <w:tcW w:w="1100" w:type="dxa"/>
          </w:tcPr>
          <w:p w14:paraId="63FCCDB2"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1</w:t>
            </w:r>
          </w:p>
        </w:tc>
        <w:tc>
          <w:tcPr>
            <w:tcW w:w="1982" w:type="dxa"/>
          </w:tcPr>
          <w:p w14:paraId="746C1A2D"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4 650</w:t>
            </w:r>
          </w:p>
        </w:tc>
        <w:tc>
          <w:tcPr>
            <w:tcW w:w="1744" w:type="dxa"/>
          </w:tcPr>
          <w:p w14:paraId="72351B7E"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12,1506</w:t>
            </w:r>
          </w:p>
        </w:tc>
        <w:tc>
          <w:tcPr>
            <w:tcW w:w="1744" w:type="dxa"/>
          </w:tcPr>
          <w:p w14:paraId="7A6CA762"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56 500</w:t>
            </w:r>
          </w:p>
        </w:tc>
      </w:tr>
      <w:tr w:rsidR="00932902" w:rsidRPr="00B45F80" w14:paraId="3C2A5D64" w14:textId="77777777" w:rsidTr="00932902">
        <w:tc>
          <w:tcPr>
            <w:tcW w:w="2826" w:type="dxa"/>
          </w:tcPr>
          <w:p w14:paraId="7D28011A"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Hôtesses d’accueil</w:t>
            </w:r>
          </w:p>
        </w:tc>
        <w:tc>
          <w:tcPr>
            <w:tcW w:w="1100" w:type="dxa"/>
          </w:tcPr>
          <w:p w14:paraId="02BF304B"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2</w:t>
            </w:r>
          </w:p>
        </w:tc>
        <w:tc>
          <w:tcPr>
            <w:tcW w:w="1982" w:type="dxa"/>
          </w:tcPr>
          <w:p w14:paraId="7BAC6BCF"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1 600</w:t>
            </w:r>
          </w:p>
        </w:tc>
        <w:tc>
          <w:tcPr>
            <w:tcW w:w="1744" w:type="dxa"/>
          </w:tcPr>
          <w:p w14:paraId="20B0D7BE"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12,1506</w:t>
            </w:r>
          </w:p>
        </w:tc>
        <w:tc>
          <w:tcPr>
            <w:tcW w:w="1744" w:type="dxa"/>
          </w:tcPr>
          <w:p w14:paraId="3B516206"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38 882</w:t>
            </w:r>
          </w:p>
        </w:tc>
      </w:tr>
      <w:tr w:rsidR="00932902" w:rsidRPr="00B45F80" w14:paraId="469F1393" w14:textId="77777777" w:rsidTr="00932902">
        <w:tc>
          <w:tcPr>
            <w:tcW w:w="2826" w:type="dxa"/>
          </w:tcPr>
          <w:p w14:paraId="404D9DAB"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 xml:space="preserve">Hydrothérapeutes </w:t>
            </w:r>
          </w:p>
        </w:tc>
        <w:tc>
          <w:tcPr>
            <w:tcW w:w="1100" w:type="dxa"/>
          </w:tcPr>
          <w:p w14:paraId="7CA688E0"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4</w:t>
            </w:r>
          </w:p>
        </w:tc>
        <w:tc>
          <w:tcPr>
            <w:tcW w:w="1982" w:type="dxa"/>
          </w:tcPr>
          <w:p w14:paraId="1BDDFED3"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2 600</w:t>
            </w:r>
          </w:p>
        </w:tc>
        <w:tc>
          <w:tcPr>
            <w:tcW w:w="1744" w:type="dxa"/>
          </w:tcPr>
          <w:p w14:paraId="2E85AB76"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12,1506</w:t>
            </w:r>
          </w:p>
        </w:tc>
        <w:tc>
          <w:tcPr>
            <w:tcW w:w="1744" w:type="dxa"/>
          </w:tcPr>
          <w:p w14:paraId="590F9A4B"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126 366</w:t>
            </w:r>
          </w:p>
        </w:tc>
      </w:tr>
      <w:tr w:rsidR="00932902" w:rsidRPr="00B45F80" w14:paraId="5883E104" w14:textId="77777777" w:rsidTr="00932902">
        <w:tc>
          <w:tcPr>
            <w:tcW w:w="2826" w:type="dxa"/>
          </w:tcPr>
          <w:p w14:paraId="5FBED08F"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Kinésithérapeutes</w:t>
            </w:r>
          </w:p>
        </w:tc>
        <w:tc>
          <w:tcPr>
            <w:tcW w:w="1100" w:type="dxa"/>
          </w:tcPr>
          <w:p w14:paraId="3653D5D7"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2</w:t>
            </w:r>
          </w:p>
        </w:tc>
        <w:tc>
          <w:tcPr>
            <w:tcW w:w="1982" w:type="dxa"/>
          </w:tcPr>
          <w:p w14:paraId="493F756B" w14:textId="6EF628B7" w:rsidR="0095170B" w:rsidRPr="00B45F80" w:rsidRDefault="0095170B" w:rsidP="00A86AB2">
            <w:pPr>
              <w:widowControl w:val="0"/>
              <w:autoSpaceDE w:val="0"/>
              <w:autoSpaceDN w:val="0"/>
              <w:adjustRightInd w:val="0"/>
              <w:jc w:val="center"/>
              <w:rPr>
                <w:rFonts w:cstheme="minorHAnsi"/>
              </w:rPr>
            </w:pPr>
            <w:r w:rsidRPr="00B45F80">
              <w:rPr>
                <w:rFonts w:cstheme="minorHAnsi"/>
              </w:rPr>
              <w:t>2 900</w:t>
            </w:r>
          </w:p>
        </w:tc>
        <w:tc>
          <w:tcPr>
            <w:tcW w:w="1744" w:type="dxa"/>
          </w:tcPr>
          <w:p w14:paraId="22885B52"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12,1506</w:t>
            </w:r>
          </w:p>
        </w:tc>
        <w:tc>
          <w:tcPr>
            <w:tcW w:w="1744" w:type="dxa"/>
          </w:tcPr>
          <w:p w14:paraId="64241D46"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70 474</w:t>
            </w:r>
          </w:p>
        </w:tc>
      </w:tr>
      <w:tr w:rsidR="00932902" w:rsidRPr="00B45F80" w14:paraId="45948087" w14:textId="77777777" w:rsidTr="00932902">
        <w:tc>
          <w:tcPr>
            <w:tcW w:w="2826" w:type="dxa"/>
          </w:tcPr>
          <w:p w14:paraId="565C4772"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Vendeuse boutique/salon de thé</w:t>
            </w:r>
          </w:p>
        </w:tc>
        <w:tc>
          <w:tcPr>
            <w:tcW w:w="1100" w:type="dxa"/>
          </w:tcPr>
          <w:p w14:paraId="2D2DB6F5"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1</w:t>
            </w:r>
          </w:p>
        </w:tc>
        <w:tc>
          <w:tcPr>
            <w:tcW w:w="1982" w:type="dxa"/>
          </w:tcPr>
          <w:p w14:paraId="4DD0A6FA"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1 600</w:t>
            </w:r>
          </w:p>
        </w:tc>
        <w:tc>
          <w:tcPr>
            <w:tcW w:w="1744" w:type="dxa"/>
          </w:tcPr>
          <w:p w14:paraId="58A293B8"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12,1506</w:t>
            </w:r>
          </w:p>
        </w:tc>
        <w:tc>
          <w:tcPr>
            <w:tcW w:w="1744" w:type="dxa"/>
          </w:tcPr>
          <w:p w14:paraId="7009DDF2" w14:textId="77777777" w:rsidR="0095170B" w:rsidRPr="00B45F80" w:rsidRDefault="0095170B" w:rsidP="00A86AB2">
            <w:pPr>
              <w:widowControl w:val="0"/>
              <w:autoSpaceDE w:val="0"/>
              <w:autoSpaceDN w:val="0"/>
              <w:adjustRightInd w:val="0"/>
              <w:jc w:val="center"/>
              <w:rPr>
                <w:rFonts w:cstheme="minorHAnsi"/>
              </w:rPr>
            </w:pPr>
            <w:r w:rsidRPr="00B45F80">
              <w:rPr>
                <w:rFonts w:cstheme="minorHAnsi"/>
              </w:rPr>
              <w:t>19 441</w:t>
            </w:r>
          </w:p>
        </w:tc>
      </w:tr>
      <w:tr w:rsidR="00932902" w:rsidRPr="00B45F80" w14:paraId="6BF3F989" w14:textId="77777777" w:rsidTr="00932902">
        <w:tc>
          <w:tcPr>
            <w:tcW w:w="2826" w:type="dxa"/>
          </w:tcPr>
          <w:p w14:paraId="6D139F5F" w14:textId="77777777" w:rsidR="0095170B" w:rsidRPr="00B45F80" w:rsidRDefault="0095170B" w:rsidP="00932902">
            <w:pPr>
              <w:widowControl w:val="0"/>
              <w:autoSpaceDE w:val="0"/>
              <w:autoSpaceDN w:val="0"/>
              <w:adjustRightInd w:val="0"/>
              <w:jc w:val="center"/>
              <w:rPr>
                <w:rFonts w:cstheme="minorHAnsi"/>
                <w:b/>
              </w:rPr>
            </w:pPr>
          </w:p>
        </w:tc>
        <w:tc>
          <w:tcPr>
            <w:tcW w:w="1100" w:type="dxa"/>
          </w:tcPr>
          <w:p w14:paraId="24D5E1AB"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10</w:t>
            </w:r>
          </w:p>
        </w:tc>
        <w:tc>
          <w:tcPr>
            <w:tcW w:w="1982" w:type="dxa"/>
          </w:tcPr>
          <w:p w14:paraId="3C3F352A" w14:textId="77777777" w:rsidR="0095170B" w:rsidRPr="00B45F80" w:rsidRDefault="0095170B" w:rsidP="00932902">
            <w:pPr>
              <w:widowControl w:val="0"/>
              <w:autoSpaceDE w:val="0"/>
              <w:autoSpaceDN w:val="0"/>
              <w:adjustRightInd w:val="0"/>
              <w:jc w:val="center"/>
              <w:rPr>
                <w:rFonts w:cstheme="minorHAnsi"/>
                <w:b/>
              </w:rPr>
            </w:pPr>
          </w:p>
        </w:tc>
        <w:tc>
          <w:tcPr>
            <w:tcW w:w="1744" w:type="dxa"/>
          </w:tcPr>
          <w:p w14:paraId="5FE75024" w14:textId="77777777" w:rsidR="0095170B" w:rsidRPr="00B45F80" w:rsidRDefault="0095170B" w:rsidP="00932902">
            <w:pPr>
              <w:widowControl w:val="0"/>
              <w:autoSpaceDE w:val="0"/>
              <w:autoSpaceDN w:val="0"/>
              <w:adjustRightInd w:val="0"/>
              <w:jc w:val="center"/>
              <w:rPr>
                <w:rFonts w:cstheme="minorHAnsi"/>
                <w:b/>
              </w:rPr>
            </w:pPr>
          </w:p>
        </w:tc>
        <w:tc>
          <w:tcPr>
            <w:tcW w:w="1744" w:type="dxa"/>
          </w:tcPr>
          <w:p w14:paraId="47FA64A5"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311 663</w:t>
            </w:r>
          </w:p>
        </w:tc>
      </w:tr>
    </w:tbl>
    <w:p w14:paraId="45BF81FF" w14:textId="77777777" w:rsidR="00E1616E" w:rsidRDefault="00E1616E" w:rsidP="0095170B">
      <w:pPr>
        <w:spacing w:after="0" w:line="240" w:lineRule="auto"/>
        <w:rPr>
          <w:rFonts w:cstheme="minorHAnsi"/>
          <w:u w:val="single"/>
        </w:rPr>
      </w:pPr>
    </w:p>
    <w:p w14:paraId="77EF989B" w14:textId="77777777" w:rsidR="00E1616E" w:rsidRDefault="00E1616E">
      <w:pPr>
        <w:rPr>
          <w:rFonts w:cstheme="minorHAnsi"/>
          <w:u w:val="single"/>
        </w:rPr>
      </w:pPr>
      <w:r>
        <w:rPr>
          <w:rFonts w:cstheme="minorHAnsi"/>
          <w:u w:val="single"/>
        </w:rPr>
        <w:br w:type="page"/>
      </w:r>
    </w:p>
    <w:p w14:paraId="09B8F6AE" w14:textId="5EEAFCC2" w:rsidR="0095170B" w:rsidRPr="00B45F80" w:rsidRDefault="0095170B" w:rsidP="0095170B">
      <w:pPr>
        <w:spacing w:after="0" w:line="240" w:lineRule="auto"/>
        <w:rPr>
          <w:rFonts w:cstheme="minorHAnsi"/>
          <w:u w:val="single"/>
        </w:rPr>
      </w:pPr>
      <w:r w:rsidRPr="00B45F80">
        <w:rPr>
          <w:rFonts w:cstheme="minorHAnsi"/>
          <w:u w:val="single"/>
        </w:rPr>
        <w:lastRenderedPageBreak/>
        <w:t>Calcul des indices</w:t>
      </w:r>
    </w:p>
    <w:tbl>
      <w:tblPr>
        <w:tblStyle w:val="Grilledutableau"/>
        <w:tblW w:w="0" w:type="auto"/>
        <w:tblLook w:val="04A0" w:firstRow="1" w:lastRow="0" w:firstColumn="1" w:lastColumn="0" w:noHBand="0" w:noVBand="1"/>
      </w:tblPr>
      <w:tblGrid>
        <w:gridCol w:w="4532"/>
        <w:gridCol w:w="1627"/>
        <w:gridCol w:w="1610"/>
        <w:gridCol w:w="1627"/>
      </w:tblGrid>
      <w:tr w:rsidR="00932902" w:rsidRPr="00B45F80" w14:paraId="26B8C6A0" w14:textId="77777777" w:rsidTr="00932902">
        <w:tc>
          <w:tcPr>
            <w:tcW w:w="4532" w:type="dxa"/>
          </w:tcPr>
          <w:p w14:paraId="17DC3912" w14:textId="77777777" w:rsidR="0095170B" w:rsidRPr="00B45F80" w:rsidRDefault="0095170B" w:rsidP="00932902">
            <w:pPr>
              <w:jc w:val="center"/>
              <w:rPr>
                <w:rFonts w:cstheme="minorHAnsi"/>
                <w:b/>
              </w:rPr>
            </w:pPr>
            <w:r w:rsidRPr="00B45F80">
              <w:rPr>
                <w:rFonts w:cstheme="minorHAnsi"/>
                <w:b/>
              </w:rPr>
              <w:t>Période</w:t>
            </w:r>
          </w:p>
        </w:tc>
        <w:tc>
          <w:tcPr>
            <w:tcW w:w="1627" w:type="dxa"/>
          </w:tcPr>
          <w:p w14:paraId="7686226E" w14:textId="77777777" w:rsidR="0095170B" w:rsidRPr="00B45F80" w:rsidRDefault="0095170B" w:rsidP="00932902">
            <w:pPr>
              <w:jc w:val="center"/>
              <w:rPr>
                <w:rFonts w:cstheme="minorHAnsi"/>
                <w:b/>
              </w:rPr>
            </w:pPr>
            <w:r w:rsidRPr="00B45F80">
              <w:rPr>
                <w:rFonts w:cstheme="minorHAnsi"/>
                <w:b/>
              </w:rPr>
              <w:t>Durée</w:t>
            </w:r>
          </w:p>
        </w:tc>
        <w:tc>
          <w:tcPr>
            <w:tcW w:w="1610" w:type="dxa"/>
          </w:tcPr>
          <w:p w14:paraId="12E3CD53" w14:textId="77777777" w:rsidR="0095170B" w:rsidRPr="00B45F80" w:rsidRDefault="0095170B" w:rsidP="00932902">
            <w:pPr>
              <w:jc w:val="center"/>
              <w:rPr>
                <w:rFonts w:cstheme="minorHAnsi"/>
                <w:b/>
              </w:rPr>
            </w:pPr>
            <w:r w:rsidRPr="00B45F80">
              <w:rPr>
                <w:rFonts w:cstheme="minorHAnsi"/>
                <w:b/>
              </w:rPr>
              <w:t>Indice</w:t>
            </w:r>
          </w:p>
        </w:tc>
        <w:tc>
          <w:tcPr>
            <w:tcW w:w="1627" w:type="dxa"/>
          </w:tcPr>
          <w:p w14:paraId="4848AA44" w14:textId="77777777" w:rsidR="0095170B" w:rsidRPr="00B45F80" w:rsidRDefault="0095170B" w:rsidP="00932902">
            <w:pPr>
              <w:jc w:val="center"/>
              <w:rPr>
                <w:rFonts w:cstheme="minorHAnsi"/>
                <w:b/>
              </w:rPr>
            </w:pPr>
            <w:r w:rsidRPr="00B45F80">
              <w:rPr>
                <w:rFonts w:cstheme="minorHAnsi"/>
                <w:b/>
              </w:rPr>
              <w:t>Coefficient</w:t>
            </w:r>
          </w:p>
        </w:tc>
      </w:tr>
      <w:tr w:rsidR="00932902" w:rsidRPr="00B45F80" w14:paraId="66959FF3" w14:textId="77777777" w:rsidTr="00932902">
        <w:tc>
          <w:tcPr>
            <w:tcW w:w="4532" w:type="dxa"/>
          </w:tcPr>
          <w:p w14:paraId="19A8AC63" w14:textId="77777777" w:rsidR="0095170B" w:rsidRPr="00B45F80" w:rsidRDefault="0095170B" w:rsidP="00932902">
            <w:pPr>
              <w:rPr>
                <w:rFonts w:cstheme="minorHAnsi"/>
              </w:rPr>
            </w:pPr>
            <w:r w:rsidRPr="00B45F80">
              <w:rPr>
                <w:rFonts w:cstheme="minorHAnsi"/>
              </w:rPr>
              <w:t>Janvier à mars</w:t>
            </w:r>
          </w:p>
        </w:tc>
        <w:tc>
          <w:tcPr>
            <w:tcW w:w="1627" w:type="dxa"/>
          </w:tcPr>
          <w:p w14:paraId="76EA17A5" w14:textId="2789DEEA" w:rsidR="0095170B" w:rsidRPr="00B45F80" w:rsidRDefault="0095170B" w:rsidP="00A86AB2">
            <w:pPr>
              <w:jc w:val="center"/>
              <w:rPr>
                <w:rFonts w:cstheme="minorHAnsi"/>
              </w:rPr>
            </w:pPr>
            <w:r w:rsidRPr="00B45F80">
              <w:rPr>
                <w:rFonts w:cstheme="minorHAnsi"/>
              </w:rPr>
              <w:t>3</w:t>
            </w:r>
          </w:p>
        </w:tc>
        <w:tc>
          <w:tcPr>
            <w:tcW w:w="1610" w:type="dxa"/>
          </w:tcPr>
          <w:p w14:paraId="0D9A124D" w14:textId="6F398575" w:rsidR="0095170B" w:rsidRPr="00B45F80" w:rsidRDefault="0095170B" w:rsidP="00A86AB2">
            <w:pPr>
              <w:jc w:val="center"/>
              <w:rPr>
                <w:rFonts w:cstheme="minorHAnsi"/>
              </w:rPr>
            </w:pPr>
            <w:r w:rsidRPr="00B45F80">
              <w:rPr>
                <w:rFonts w:cstheme="minorHAnsi"/>
              </w:rPr>
              <w:t>100</w:t>
            </w:r>
          </w:p>
        </w:tc>
        <w:tc>
          <w:tcPr>
            <w:tcW w:w="1627" w:type="dxa"/>
          </w:tcPr>
          <w:p w14:paraId="6ABCC31A" w14:textId="0CC1BA2A" w:rsidR="0095170B" w:rsidRPr="00B45F80" w:rsidRDefault="0095170B" w:rsidP="00A86AB2">
            <w:pPr>
              <w:jc w:val="center"/>
              <w:rPr>
                <w:rFonts w:cstheme="minorHAnsi"/>
              </w:rPr>
            </w:pPr>
            <w:r w:rsidRPr="00B45F80">
              <w:rPr>
                <w:rFonts w:cstheme="minorHAnsi"/>
              </w:rPr>
              <w:t>300</w:t>
            </w:r>
          </w:p>
        </w:tc>
      </w:tr>
      <w:tr w:rsidR="00932902" w:rsidRPr="00B45F80" w14:paraId="5A5E4963" w14:textId="77777777" w:rsidTr="00932902">
        <w:trPr>
          <w:trHeight w:val="311"/>
        </w:trPr>
        <w:tc>
          <w:tcPr>
            <w:tcW w:w="4532" w:type="dxa"/>
          </w:tcPr>
          <w:p w14:paraId="15260F83" w14:textId="77777777" w:rsidR="0095170B" w:rsidRPr="00B45F80" w:rsidRDefault="0095170B" w:rsidP="00932902">
            <w:pPr>
              <w:rPr>
                <w:rFonts w:cstheme="minorHAnsi"/>
              </w:rPr>
            </w:pPr>
            <w:r w:rsidRPr="00B45F80">
              <w:rPr>
                <w:rFonts w:cstheme="minorHAnsi"/>
              </w:rPr>
              <w:t>Avril à octobre</w:t>
            </w:r>
          </w:p>
        </w:tc>
        <w:tc>
          <w:tcPr>
            <w:tcW w:w="1627" w:type="dxa"/>
          </w:tcPr>
          <w:p w14:paraId="702DCD15" w14:textId="77777777" w:rsidR="0095170B" w:rsidRPr="00B45F80" w:rsidRDefault="0095170B" w:rsidP="00A86AB2">
            <w:pPr>
              <w:jc w:val="center"/>
              <w:rPr>
                <w:rFonts w:cstheme="minorHAnsi"/>
              </w:rPr>
            </w:pPr>
            <w:r w:rsidRPr="00B45F80">
              <w:rPr>
                <w:rFonts w:cstheme="minorHAnsi"/>
              </w:rPr>
              <w:t>6</w:t>
            </w:r>
          </w:p>
        </w:tc>
        <w:tc>
          <w:tcPr>
            <w:tcW w:w="1610" w:type="dxa"/>
          </w:tcPr>
          <w:p w14:paraId="28219D2F" w14:textId="77777777" w:rsidR="0095170B" w:rsidRPr="00B45F80" w:rsidRDefault="0095170B" w:rsidP="00A86AB2">
            <w:pPr>
              <w:jc w:val="center"/>
              <w:rPr>
                <w:rFonts w:cstheme="minorHAnsi"/>
              </w:rPr>
            </w:pPr>
            <w:r w:rsidRPr="00B45F80">
              <w:rPr>
                <w:rFonts w:cstheme="minorHAnsi"/>
              </w:rPr>
              <w:t>101</w:t>
            </w:r>
          </w:p>
        </w:tc>
        <w:tc>
          <w:tcPr>
            <w:tcW w:w="1627" w:type="dxa"/>
          </w:tcPr>
          <w:p w14:paraId="2C97E5F9" w14:textId="77777777" w:rsidR="0095170B" w:rsidRPr="00B45F80" w:rsidRDefault="0095170B" w:rsidP="00A86AB2">
            <w:pPr>
              <w:jc w:val="center"/>
              <w:rPr>
                <w:rFonts w:cstheme="minorHAnsi"/>
              </w:rPr>
            </w:pPr>
            <w:r w:rsidRPr="00B45F80">
              <w:rPr>
                <w:rFonts w:cstheme="minorHAnsi"/>
              </w:rPr>
              <w:t>606</w:t>
            </w:r>
          </w:p>
        </w:tc>
      </w:tr>
      <w:tr w:rsidR="00932902" w:rsidRPr="00B45F80" w14:paraId="707EA781" w14:textId="77777777" w:rsidTr="00932902">
        <w:tc>
          <w:tcPr>
            <w:tcW w:w="4532" w:type="dxa"/>
          </w:tcPr>
          <w:p w14:paraId="6E324330" w14:textId="77777777" w:rsidR="0095170B" w:rsidRPr="00B45F80" w:rsidRDefault="0095170B" w:rsidP="00932902">
            <w:pPr>
              <w:rPr>
                <w:rFonts w:cstheme="minorHAnsi"/>
              </w:rPr>
            </w:pPr>
            <w:r w:rsidRPr="00B45F80">
              <w:rPr>
                <w:rFonts w:cstheme="minorHAnsi"/>
              </w:rPr>
              <w:t>Octobre à décembre</w:t>
            </w:r>
          </w:p>
        </w:tc>
        <w:tc>
          <w:tcPr>
            <w:tcW w:w="1627" w:type="dxa"/>
          </w:tcPr>
          <w:p w14:paraId="19487BAE" w14:textId="77777777" w:rsidR="0095170B" w:rsidRPr="00B45F80" w:rsidRDefault="0095170B" w:rsidP="00A86AB2">
            <w:pPr>
              <w:jc w:val="center"/>
              <w:rPr>
                <w:rFonts w:cstheme="minorHAnsi"/>
              </w:rPr>
            </w:pPr>
            <w:r w:rsidRPr="00B45F80">
              <w:rPr>
                <w:rFonts w:cstheme="minorHAnsi"/>
              </w:rPr>
              <w:t>3</w:t>
            </w:r>
          </w:p>
        </w:tc>
        <w:tc>
          <w:tcPr>
            <w:tcW w:w="1610" w:type="dxa"/>
          </w:tcPr>
          <w:p w14:paraId="0CBD83C7" w14:textId="77777777" w:rsidR="0095170B" w:rsidRPr="00B45F80" w:rsidRDefault="0095170B" w:rsidP="00A86AB2">
            <w:pPr>
              <w:jc w:val="center"/>
              <w:rPr>
                <w:rFonts w:cstheme="minorHAnsi"/>
              </w:rPr>
            </w:pPr>
            <w:r w:rsidRPr="00B45F80">
              <w:rPr>
                <w:rFonts w:cstheme="minorHAnsi"/>
              </w:rPr>
              <w:t>103,02</w:t>
            </w:r>
          </w:p>
        </w:tc>
        <w:tc>
          <w:tcPr>
            <w:tcW w:w="1627" w:type="dxa"/>
          </w:tcPr>
          <w:p w14:paraId="5D751A4B" w14:textId="77777777" w:rsidR="0095170B" w:rsidRPr="00B45F80" w:rsidRDefault="0095170B" w:rsidP="00A86AB2">
            <w:pPr>
              <w:jc w:val="center"/>
              <w:rPr>
                <w:rFonts w:cstheme="minorHAnsi"/>
              </w:rPr>
            </w:pPr>
            <w:r w:rsidRPr="00B45F80">
              <w:rPr>
                <w:rFonts w:cstheme="minorHAnsi"/>
              </w:rPr>
              <w:t>309,06</w:t>
            </w:r>
          </w:p>
        </w:tc>
      </w:tr>
      <w:tr w:rsidR="00932902" w:rsidRPr="00B45F80" w14:paraId="044F2264" w14:textId="77777777" w:rsidTr="00932902">
        <w:tc>
          <w:tcPr>
            <w:tcW w:w="4532" w:type="dxa"/>
          </w:tcPr>
          <w:p w14:paraId="45ECEE28" w14:textId="77777777" w:rsidR="0095170B" w:rsidRPr="00B45F80" w:rsidRDefault="0095170B" w:rsidP="00932902">
            <w:pPr>
              <w:rPr>
                <w:rFonts w:cstheme="minorHAnsi"/>
              </w:rPr>
            </w:pPr>
          </w:p>
        </w:tc>
        <w:tc>
          <w:tcPr>
            <w:tcW w:w="1627" w:type="dxa"/>
          </w:tcPr>
          <w:p w14:paraId="2D795CC2" w14:textId="77777777" w:rsidR="0095170B" w:rsidRPr="00B45F80" w:rsidRDefault="0095170B" w:rsidP="00A86AB2">
            <w:pPr>
              <w:jc w:val="center"/>
              <w:rPr>
                <w:rFonts w:cstheme="minorHAnsi"/>
              </w:rPr>
            </w:pPr>
          </w:p>
        </w:tc>
        <w:tc>
          <w:tcPr>
            <w:tcW w:w="1610" w:type="dxa"/>
          </w:tcPr>
          <w:p w14:paraId="23E84B5B" w14:textId="77777777" w:rsidR="0095170B" w:rsidRPr="00B45F80" w:rsidRDefault="0095170B" w:rsidP="00A86AB2">
            <w:pPr>
              <w:jc w:val="center"/>
              <w:rPr>
                <w:rFonts w:cstheme="minorHAnsi"/>
              </w:rPr>
            </w:pPr>
          </w:p>
        </w:tc>
        <w:tc>
          <w:tcPr>
            <w:tcW w:w="1627" w:type="dxa"/>
          </w:tcPr>
          <w:p w14:paraId="219FA379" w14:textId="77777777" w:rsidR="0095170B" w:rsidRPr="00B45F80" w:rsidRDefault="0095170B" w:rsidP="00A86AB2">
            <w:pPr>
              <w:jc w:val="center"/>
              <w:rPr>
                <w:rFonts w:cstheme="minorHAnsi"/>
                <w:b/>
              </w:rPr>
            </w:pPr>
            <w:r w:rsidRPr="00B45F80">
              <w:rPr>
                <w:rFonts w:cstheme="minorHAnsi"/>
                <w:b/>
              </w:rPr>
              <w:t>1215,06</w:t>
            </w:r>
          </w:p>
        </w:tc>
      </w:tr>
    </w:tbl>
    <w:p w14:paraId="436BAF71" w14:textId="77777777" w:rsidR="007D67A2" w:rsidRDefault="007D67A2" w:rsidP="0095170B">
      <w:pPr>
        <w:spacing w:after="0" w:line="240" w:lineRule="auto"/>
        <w:rPr>
          <w:rFonts w:cstheme="minorHAnsi"/>
          <w:u w:val="single"/>
        </w:rPr>
      </w:pPr>
    </w:p>
    <w:p w14:paraId="6AE70A1A" w14:textId="704C8A89" w:rsidR="0095170B" w:rsidRPr="00B45F80" w:rsidRDefault="0095170B" w:rsidP="0095170B">
      <w:pPr>
        <w:spacing w:after="0" w:line="240" w:lineRule="auto"/>
        <w:rPr>
          <w:rFonts w:cstheme="minorHAnsi"/>
          <w:u w:val="single"/>
        </w:rPr>
      </w:pPr>
      <w:r w:rsidRPr="00B45F80">
        <w:rPr>
          <w:rFonts w:cstheme="minorHAnsi"/>
          <w:u w:val="single"/>
        </w:rPr>
        <w:t>Masse salariale des entrants :</w:t>
      </w:r>
    </w:p>
    <w:tbl>
      <w:tblPr>
        <w:tblStyle w:val="Grilledutableau"/>
        <w:tblW w:w="9923" w:type="dxa"/>
        <w:tblInd w:w="-143" w:type="dxa"/>
        <w:tblLayout w:type="fixed"/>
        <w:tblLook w:val="04A0" w:firstRow="1" w:lastRow="0" w:firstColumn="1" w:lastColumn="0" w:noHBand="0" w:noVBand="1"/>
      </w:tblPr>
      <w:tblGrid>
        <w:gridCol w:w="1985"/>
        <w:gridCol w:w="1276"/>
        <w:gridCol w:w="850"/>
        <w:gridCol w:w="851"/>
        <w:gridCol w:w="850"/>
        <w:gridCol w:w="993"/>
        <w:gridCol w:w="1134"/>
        <w:gridCol w:w="850"/>
        <w:gridCol w:w="1134"/>
      </w:tblGrid>
      <w:tr w:rsidR="00B45F80" w:rsidRPr="00B45F80" w14:paraId="658C09F2" w14:textId="77777777" w:rsidTr="00932902">
        <w:tc>
          <w:tcPr>
            <w:tcW w:w="1985" w:type="dxa"/>
          </w:tcPr>
          <w:p w14:paraId="3C7B74FE" w14:textId="77777777" w:rsidR="0095170B" w:rsidRPr="00B45F80" w:rsidRDefault="0095170B" w:rsidP="00932902">
            <w:pPr>
              <w:rPr>
                <w:rFonts w:cstheme="minorHAnsi"/>
              </w:rPr>
            </w:pPr>
          </w:p>
        </w:tc>
        <w:tc>
          <w:tcPr>
            <w:tcW w:w="1276" w:type="dxa"/>
          </w:tcPr>
          <w:p w14:paraId="6743FD54" w14:textId="77777777" w:rsidR="0095170B" w:rsidRPr="00B45F80" w:rsidRDefault="0095170B" w:rsidP="00932902">
            <w:pPr>
              <w:rPr>
                <w:rFonts w:cstheme="minorHAnsi"/>
              </w:rPr>
            </w:pPr>
            <w:r w:rsidRPr="00B45F80">
              <w:rPr>
                <w:rFonts w:cstheme="minorHAnsi"/>
              </w:rPr>
              <w:t xml:space="preserve">Date </w:t>
            </w:r>
          </w:p>
        </w:tc>
        <w:tc>
          <w:tcPr>
            <w:tcW w:w="850" w:type="dxa"/>
          </w:tcPr>
          <w:p w14:paraId="365A5D2D" w14:textId="77777777" w:rsidR="0095170B" w:rsidRPr="00B45F80" w:rsidRDefault="0095170B" w:rsidP="00932902">
            <w:pPr>
              <w:rPr>
                <w:rFonts w:cstheme="minorHAnsi"/>
              </w:rPr>
            </w:pPr>
            <w:r w:rsidRPr="00B45F80">
              <w:rPr>
                <w:rFonts w:cstheme="minorHAnsi"/>
              </w:rPr>
              <w:t>Indice 100</w:t>
            </w:r>
          </w:p>
        </w:tc>
        <w:tc>
          <w:tcPr>
            <w:tcW w:w="851" w:type="dxa"/>
          </w:tcPr>
          <w:p w14:paraId="43B56323" w14:textId="77777777" w:rsidR="0095170B" w:rsidRPr="00B45F80" w:rsidRDefault="0095170B" w:rsidP="00932902">
            <w:pPr>
              <w:rPr>
                <w:rFonts w:cstheme="minorHAnsi"/>
              </w:rPr>
            </w:pPr>
            <w:r w:rsidRPr="00B45F80">
              <w:rPr>
                <w:rFonts w:cstheme="minorHAnsi"/>
              </w:rPr>
              <w:t>Indice 101</w:t>
            </w:r>
          </w:p>
        </w:tc>
        <w:tc>
          <w:tcPr>
            <w:tcW w:w="850" w:type="dxa"/>
          </w:tcPr>
          <w:p w14:paraId="20A8FCC0" w14:textId="77777777" w:rsidR="0095170B" w:rsidRPr="00B45F80" w:rsidRDefault="0095170B" w:rsidP="00932902">
            <w:pPr>
              <w:rPr>
                <w:rFonts w:cstheme="minorHAnsi"/>
              </w:rPr>
            </w:pPr>
            <w:r w:rsidRPr="00B45F80">
              <w:rPr>
                <w:rFonts w:cstheme="minorHAnsi"/>
              </w:rPr>
              <w:t>Indice 102</w:t>
            </w:r>
          </w:p>
        </w:tc>
        <w:tc>
          <w:tcPr>
            <w:tcW w:w="993" w:type="dxa"/>
          </w:tcPr>
          <w:p w14:paraId="0DF50CB9" w14:textId="77777777" w:rsidR="0095170B" w:rsidRPr="00B45F80" w:rsidRDefault="0095170B" w:rsidP="00932902">
            <w:pPr>
              <w:rPr>
                <w:rFonts w:cstheme="minorHAnsi"/>
              </w:rPr>
            </w:pPr>
            <w:r w:rsidRPr="00B45F80">
              <w:rPr>
                <w:rFonts w:cstheme="minorHAnsi"/>
              </w:rPr>
              <w:t>Indice 103,02</w:t>
            </w:r>
          </w:p>
        </w:tc>
        <w:tc>
          <w:tcPr>
            <w:tcW w:w="1134" w:type="dxa"/>
          </w:tcPr>
          <w:p w14:paraId="0CF5C6D0" w14:textId="77777777" w:rsidR="0095170B" w:rsidRPr="00B45F80" w:rsidRDefault="0095170B" w:rsidP="00932902">
            <w:pPr>
              <w:rPr>
                <w:rFonts w:cstheme="minorHAnsi"/>
              </w:rPr>
            </w:pPr>
            <w:r w:rsidRPr="00B45F80">
              <w:rPr>
                <w:rFonts w:cstheme="minorHAnsi"/>
              </w:rPr>
              <w:t>Coef.multi.</w:t>
            </w:r>
          </w:p>
        </w:tc>
        <w:tc>
          <w:tcPr>
            <w:tcW w:w="850" w:type="dxa"/>
          </w:tcPr>
          <w:p w14:paraId="4BD8D67B" w14:textId="77777777" w:rsidR="0095170B" w:rsidRPr="00B45F80" w:rsidRDefault="0095170B" w:rsidP="00932902">
            <w:pPr>
              <w:rPr>
                <w:rFonts w:cstheme="minorHAnsi"/>
              </w:rPr>
            </w:pPr>
            <w:r w:rsidRPr="00B45F80">
              <w:rPr>
                <w:rFonts w:cstheme="minorHAnsi"/>
              </w:rPr>
              <w:t>Sal.</w:t>
            </w:r>
          </w:p>
        </w:tc>
        <w:tc>
          <w:tcPr>
            <w:tcW w:w="1134" w:type="dxa"/>
          </w:tcPr>
          <w:p w14:paraId="58A8FA02" w14:textId="77777777" w:rsidR="0095170B" w:rsidRPr="00B45F80" w:rsidRDefault="0095170B" w:rsidP="00932902">
            <w:pPr>
              <w:rPr>
                <w:rFonts w:cstheme="minorHAnsi"/>
              </w:rPr>
            </w:pPr>
            <w:r w:rsidRPr="00B45F80">
              <w:rPr>
                <w:rFonts w:cstheme="minorHAnsi"/>
              </w:rPr>
              <w:t xml:space="preserve">Total </w:t>
            </w:r>
          </w:p>
        </w:tc>
      </w:tr>
      <w:tr w:rsidR="00B45F80" w:rsidRPr="00B45F80" w14:paraId="239E8AE3" w14:textId="77777777" w:rsidTr="00932902">
        <w:tc>
          <w:tcPr>
            <w:tcW w:w="1985" w:type="dxa"/>
          </w:tcPr>
          <w:p w14:paraId="48668658" w14:textId="77777777" w:rsidR="0095170B" w:rsidRPr="00B45F80" w:rsidRDefault="0095170B" w:rsidP="00932902">
            <w:pPr>
              <w:rPr>
                <w:rFonts w:cstheme="minorHAnsi"/>
              </w:rPr>
            </w:pPr>
            <w:r w:rsidRPr="00B45F80">
              <w:rPr>
                <w:rFonts w:cstheme="minorHAnsi"/>
              </w:rPr>
              <w:t>Hydrothérapeute</w:t>
            </w:r>
          </w:p>
        </w:tc>
        <w:tc>
          <w:tcPr>
            <w:tcW w:w="1276" w:type="dxa"/>
          </w:tcPr>
          <w:p w14:paraId="203CBA5C" w14:textId="77777777" w:rsidR="0095170B" w:rsidRPr="00B45F80" w:rsidRDefault="0095170B" w:rsidP="00932902">
            <w:pPr>
              <w:rPr>
                <w:rFonts w:cstheme="minorHAnsi"/>
              </w:rPr>
            </w:pPr>
            <w:r w:rsidRPr="00B45F80">
              <w:rPr>
                <w:rFonts w:cstheme="minorHAnsi"/>
              </w:rPr>
              <w:t>1</w:t>
            </w:r>
            <w:r w:rsidRPr="00B45F80">
              <w:rPr>
                <w:rFonts w:cstheme="minorHAnsi"/>
                <w:vertAlign w:val="superscript"/>
              </w:rPr>
              <w:t>er</w:t>
            </w:r>
            <w:r w:rsidRPr="00B45F80">
              <w:rPr>
                <w:rFonts w:cstheme="minorHAnsi"/>
              </w:rPr>
              <w:t xml:space="preserve"> mars</w:t>
            </w:r>
          </w:p>
        </w:tc>
        <w:tc>
          <w:tcPr>
            <w:tcW w:w="850" w:type="dxa"/>
          </w:tcPr>
          <w:p w14:paraId="54C60D79" w14:textId="77777777" w:rsidR="0095170B" w:rsidRPr="00B45F80" w:rsidRDefault="0095170B" w:rsidP="00932902">
            <w:pPr>
              <w:rPr>
                <w:rFonts w:cstheme="minorHAnsi"/>
              </w:rPr>
            </w:pPr>
            <w:r w:rsidRPr="00B45F80">
              <w:rPr>
                <w:rFonts w:cstheme="minorHAnsi"/>
              </w:rPr>
              <w:t>1</w:t>
            </w:r>
          </w:p>
        </w:tc>
        <w:tc>
          <w:tcPr>
            <w:tcW w:w="851" w:type="dxa"/>
          </w:tcPr>
          <w:p w14:paraId="4CFFC1AF" w14:textId="77777777" w:rsidR="0095170B" w:rsidRPr="00B45F80" w:rsidRDefault="0095170B" w:rsidP="00932902">
            <w:pPr>
              <w:rPr>
                <w:rFonts w:cstheme="minorHAnsi"/>
              </w:rPr>
            </w:pPr>
            <w:r w:rsidRPr="00B45F80">
              <w:rPr>
                <w:rFonts w:cstheme="minorHAnsi"/>
              </w:rPr>
              <w:t>6</w:t>
            </w:r>
          </w:p>
        </w:tc>
        <w:tc>
          <w:tcPr>
            <w:tcW w:w="850" w:type="dxa"/>
          </w:tcPr>
          <w:p w14:paraId="0AB6318A" w14:textId="77777777" w:rsidR="0095170B" w:rsidRPr="00B45F80" w:rsidRDefault="0095170B" w:rsidP="00932902">
            <w:pPr>
              <w:rPr>
                <w:rFonts w:cstheme="minorHAnsi"/>
              </w:rPr>
            </w:pPr>
          </w:p>
        </w:tc>
        <w:tc>
          <w:tcPr>
            <w:tcW w:w="993" w:type="dxa"/>
          </w:tcPr>
          <w:p w14:paraId="0A97423E" w14:textId="77777777" w:rsidR="0095170B" w:rsidRPr="00B45F80" w:rsidRDefault="0095170B" w:rsidP="00932902">
            <w:pPr>
              <w:rPr>
                <w:rFonts w:cstheme="minorHAnsi"/>
              </w:rPr>
            </w:pPr>
            <w:r w:rsidRPr="00B45F80">
              <w:rPr>
                <w:rFonts w:cstheme="minorHAnsi"/>
              </w:rPr>
              <w:t>3</w:t>
            </w:r>
          </w:p>
        </w:tc>
        <w:tc>
          <w:tcPr>
            <w:tcW w:w="1134" w:type="dxa"/>
          </w:tcPr>
          <w:p w14:paraId="67D50675" w14:textId="77777777" w:rsidR="0095170B" w:rsidRPr="00B45F80" w:rsidRDefault="0095170B" w:rsidP="00932902">
            <w:pPr>
              <w:rPr>
                <w:rFonts w:cstheme="minorHAnsi"/>
              </w:rPr>
            </w:pPr>
            <w:r w:rsidRPr="00B45F80">
              <w:rPr>
                <w:rFonts w:cstheme="minorHAnsi"/>
              </w:rPr>
              <w:t>1 015,06</w:t>
            </w:r>
          </w:p>
        </w:tc>
        <w:tc>
          <w:tcPr>
            <w:tcW w:w="850" w:type="dxa"/>
          </w:tcPr>
          <w:p w14:paraId="7265B0B6" w14:textId="77777777" w:rsidR="0095170B" w:rsidRPr="00B45F80" w:rsidRDefault="0095170B" w:rsidP="00932902">
            <w:pPr>
              <w:rPr>
                <w:rFonts w:cstheme="minorHAnsi"/>
              </w:rPr>
            </w:pPr>
            <w:r w:rsidRPr="00B45F80">
              <w:rPr>
                <w:rFonts w:cstheme="minorHAnsi"/>
              </w:rPr>
              <w:t>2 200</w:t>
            </w:r>
          </w:p>
        </w:tc>
        <w:tc>
          <w:tcPr>
            <w:tcW w:w="1134" w:type="dxa"/>
          </w:tcPr>
          <w:p w14:paraId="423919C6" w14:textId="77777777" w:rsidR="0095170B" w:rsidRPr="00B45F80" w:rsidRDefault="0095170B" w:rsidP="00932902">
            <w:pPr>
              <w:rPr>
                <w:rFonts w:cstheme="minorHAnsi"/>
              </w:rPr>
            </w:pPr>
            <w:r w:rsidRPr="00B45F80">
              <w:rPr>
                <w:rFonts w:cstheme="minorHAnsi"/>
              </w:rPr>
              <w:t>22 331</w:t>
            </w:r>
          </w:p>
        </w:tc>
      </w:tr>
      <w:tr w:rsidR="00B45F80" w:rsidRPr="00B45F80" w14:paraId="2834D683" w14:textId="77777777" w:rsidTr="00932902">
        <w:tc>
          <w:tcPr>
            <w:tcW w:w="1985" w:type="dxa"/>
          </w:tcPr>
          <w:p w14:paraId="1442E4A9" w14:textId="77777777" w:rsidR="0095170B" w:rsidRPr="00B45F80" w:rsidRDefault="0095170B" w:rsidP="00932902">
            <w:pPr>
              <w:rPr>
                <w:rFonts w:cstheme="minorHAnsi"/>
              </w:rPr>
            </w:pPr>
            <w:r w:rsidRPr="00B45F80">
              <w:rPr>
                <w:rFonts w:cstheme="minorHAnsi"/>
              </w:rPr>
              <w:t>Kinésithérapeute</w:t>
            </w:r>
          </w:p>
        </w:tc>
        <w:tc>
          <w:tcPr>
            <w:tcW w:w="1276" w:type="dxa"/>
          </w:tcPr>
          <w:p w14:paraId="654AD1BA" w14:textId="77777777" w:rsidR="0095170B" w:rsidRPr="00B45F80" w:rsidRDefault="0095170B" w:rsidP="00932902">
            <w:pPr>
              <w:rPr>
                <w:rFonts w:cstheme="minorHAnsi"/>
              </w:rPr>
            </w:pPr>
            <w:r w:rsidRPr="00B45F80">
              <w:rPr>
                <w:rFonts w:cstheme="minorHAnsi"/>
              </w:rPr>
              <w:t>1</w:t>
            </w:r>
            <w:r w:rsidRPr="00B45F80">
              <w:rPr>
                <w:rFonts w:cstheme="minorHAnsi"/>
                <w:vertAlign w:val="superscript"/>
              </w:rPr>
              <w:t>er</w:t>
            </w:r>
            <w:r w:rsidRPr="00B45F80">
              <w:rPr>
                <w:rFonts w:cstheme="minorHAnsi"/>
              </w:rPr>
              <w:t xml:space="preserve"> juin</w:t>
            </w:r>
          </w:p>
        </w:tc>
        <w:tc>
          <w:tcPr>
            <w:tcW w:w="850" w:type="dxa"/>
          </w:tcPr>
          <w:p w14:paraId="025CBE77" w14:textId="77777777" w:rsidR="0095170B" w:rsidRPr="00B45F80" w:rsidRDefault="0095170B" w:rsidP="00932902">
            <w:pPr>
              <w:rPr>
                <w:rFonts w:cstheme="minorHAnsi"/>
              </w:rPr>
            </w:pPr>
            <w:r w:rsidRPr="00B45F80">
              <w:rPr>
                <w:rFonts w:cstheme="minorHAnsi"/>
              </w:rPr>
              <w:t>4</w:t>
            </w:r>
          </w:p>
        </w:tc>
        <w:tc>
          <w:tcPr>
            <w:tcW w:w="851" w:type="dxa"/>
          </w:tcPr>
          <w:p w14:paraId="3B03924E" w14:textId="77777777" w:rsidR="0095170B" w:rsidRPr="00B45F80" w:rsidRDefault="0095170B" w:rsidP="00932902">
            <w:pPr>
              <w:rPr>
                <w:rFonts w:cstheme="minorHAnsi"/>
              </w:rPr>
            </w:pPr>
          </w:p>
        </w:tc>
        <w:tc>
          <w:tcPr>
            <w:tcW w:w="850" w:type="dxa"/>
          </w:tcPr>
          <w:p w14:paraId="13108139" w14:textId="77777777" w:rsidR="0095170B" w:rsidRPr="00B45F80" w:rsidRDefault="0095170B" w:rsidP="00932902">
            <w:pPr>
              <w:rPr>
                <w:rFonts w:cstheme="minorHAnsi"/>
              </w:rPr>
            </w:pPr>
            <w:r w:rsidRPr="00B45F80">
              <w:rPr>
                <w:rFonts w:cstheme="minorHAnsi"/>
              </w:rPr>
              <w:t>3</w:t>
            </w:r>
          </w:p>
        </w:tc>
        <w:tc>
          <w:tcPr>
            <w:tcW w:w="993" w:type="dxa"/>
          </w:tcPr>
          <w:p w14:paraId="7B3A2BBD" w14:textId="77777777" w:rsidR="0095170B" w:rsidRPr="00B45F80" w:rsidRDefault="0095170B" w:rsidP="00932902">
            <w:pPr>
              <w:rPr>
                <w:rFonts w:cstheme="minorHAnsi"/>
              </w:rPr>
            </w:pPr>
          </w:p>
        </w:tc>
        <w:tc>
          <w:tcPr>
            <w:tcW w:w="1134" w:type="dxa"/>
          </w:tcPr>
          <w:p w14:paraId="01ACEF2B" w14:textId="77777777" w:rsidR="0095170B" w:rsidRPr="00B45F80" w:rsidRDefault="0095170B" w:rsidP="00932902">
            <w:pPr>
              <w:rPr>
                <w:rFonts w:cstheme="minorHAnsi"/>
              </w:rPr>
            </w:pPr>
            <w:r w:rsidRPr="00B45F80">
              <w:rPr>
                <w:rFonts w:cstheme="minorHAnsi"/>
              </w:rPr>
              <w:t>706</w:t>
            </w:r>
          </w:p>
        </w:tc>
        <w:tc>
          <w:tcPr>
            <w:tcW w:w="850" w:type="dxa"/>
          </w:tcPr>
          <w:p w14:paraId="626001B0" w14:textId="77777777" w:rsidR="0095170B" w:rsidRPr="00B45F80" w:rsidRDefault="0095170B" w:rsidP="00932902">
            <w:pPr>
              <w:rPr>
                <w:rFonts w:cstheme="minorHAnsi"/>
              </w:rPr>
            </w:pPr>
            <w:r w:rsidRPr="00B45F80">
              <w:rPr>
                <w:rFonts w:cstheme="minorHAnsi"/>
              </w:rPr>
              <w:t>2 500</w:t>
            </w:r>
          </w:p>
        </w:tc>
        <w:tc>
          <w:tcPr>
            <w:tcW w:w="1134" w:type="dxa"/>
          </w:tcPr>
          <w:p w14:paraId="182D9835" w14:textId="77777777" w:rsidR="0095170B" w:rsidRPr="00B45F80" w:rsidRDefault="0095170B" w:rsidP="00932902">
            <w:pPr>
              <w:rPr>
                <w:rFonts w:cstheme="minorHAnsi"/>
              </w:rPr>
            </w:pPr>
            <w:r w:rsidRPr="00B45F80">
              <w:rPr>
                <w:rFonts w:cstheme="minorHAnsi"/>
              </w:rPr>
              <w:t>17 650</w:t>
            </w:r>
          </w:p>
        </w:tc>
      </w:tr>
      <w:tr w:rsidR="00B45F80" w:rsidRPr="00B45F80" w14:paraId="14D7D92D" w14:textId="77777777" w:rsidTr="00932902">
        <w:tc>
          <w:tcPr>
            <w:tcW w:w="1985" w:type="dxa"/>
          </w:tcPr>
          <w:p w14:paraId="0E162E58" w14:textId="77777777" w:rsidR="0095170B" w:rsidRPr="00B45F80" w:rsidRDefault="0095170B" w:rsidP="00932902">
            <w:pPr>
              <w:rPr>
                <w:rFonts w:cstheme="minorHAnsi"/>
              </w:rPr>
            </w:pPr>
            <w:r w:rsidRPr="00B45F80">
              <w:rPr>
                <w:rFonts w:cstheme="minorHAnsi"/>
              </w:rPr>
              <w:t>Masseur</w:t>
            </w:r>
          </w:p>
        </w:tc>
        <w:tc>
          <w:tcPr>
            <w:tcW w:w="1276" w:type="dxa"/>
          </w:tcPr>
          <w:p w14:paraId="03FC95C7" w14:textId="77777777" w:rsidR="0095170B" w:rsidRPr="00B45F80" w:rsidRDefault="0095170B" w:rsidP="00932902">
            <w:pPr>
              <w:rPr>
                <w:rFonts w:cstheme="minorHAnsi"/>
              </w:rPr>
            </w:pPr>
            <w:r w:rsidRPr="00B45F80">
              <w:rPr>
                <w:rFonts w:cstheme="minorHAnsi"/>
              </w:rPr>
              <w:t>1</w:t>
            </w:r>
            <w:r w:rsidRPr="00B45F80">
              <w:rPr>
                <w:rFonts w:cstheme="minorHAnsi"/>
                <w:vertAlign w:val="superscript"/>
              </w:rPr>
              <w:t>er</w:t>
            </w:r>
            <w:r w:rsidRPr="00B45F80">
              <w:rPr>
                <w:rFonts w:cstheme="minorHAnsi"/>
              </w:rPr>
              <w:t xml:space="preserve"> février</w:t>
            </w:r>
          </w:p>
        </w:tc>
        <w:tc>
          <w:tcPr>
            <w:tcW w:w="850" w:type="dxa"/>
          </w:tcPr>
          <w:p w14:paraId="0C0AA26D" w14:textId="77777777" w:rsidR="0095170B" w:rsidRPr="00B45F80" w:rsidRDefault="0095170B" w:rsidP="00932902">
            <w:pPr>
              <w:rPr>
                <w:rFonts w:cstheme="minorHAnsi"/>
              </w:rPr>
            </w:pPr>
            <w:r w:rsidRPr="00B45F80">
              <w:rPr>
                <w:rFonts w:cstheme="minorHAnsi"/>
              </w:rPr>
              <w:t>2</w:t>
            </w:r>
          </w:p>
        </w:tc>
        <w:tc>
          <w:tcPr>
            <w:tcW w:w="851" w:type="dxa"/>
          </w:tcPr>
          <w:p w14:paraId="0F05ECBE" w14:textId="77777777" w:rsidR="0095170B" w:rsidRPr="00B45F80" w:rsidRDefault="0095170B" w:rsidP="00932902">
            <w:pPr>
              <w:rPr>
                <w:rFonts w:cstheme="minorHAnsi"/>
              </w:rPr>
            </w:pPr>
            <w:r w:rsidRPr="00B45F80">
              <w:rPr>
                <w:rFonts w:cstheme="minorHAnsi"/>
              </w:rPr>
              <w:t>6</w:t>
            </w:r>
          </w:p>
        </w:tc>
        <w:tc>
          <w:tcPr>
            <w:tcW w:w="850" w:type="dxa"/>
          </w:tcPr>
          <w:p w14:paraId="7157F0E3" w14:textId="77777777" w:rsidR="0095170B" w:rsidRPr="00B45F80" w:rsidRDefault="0095170B" w:rsidP="00932902">
            <w:pPr>
              <w:rPr>
                <w:rFonts w:cstheme="minorHAnsi"/>
              </w:rPr>
            </w:pPr>
          </w:p>
        </w:tc>
        <w:tc>
          <w:tcPr>
            <w:tcW w:w="993" w:type="dxa"/>
          </w:tcPr>
          <w:p w14:paraId="55C139B0" w14:textId="77777777" w:rsidR="0095170B" w:rsidRPr="00B45F80" w:rsidRDefault="0095170B" w:rsidP="00932902">
            <w:pPr>
              <w:rPr>
                <w:rFonts w:cstheme="minorHAnsi"/>
              </w:rPr>
            </w:pPr>
            <w:r w:rsidRPr="00B45F80">
              <w:rPr>
                <w:rFonts w:cstheme="minorHAnsi"/>
              </w:rPr>
              <w:t>3</w:t>
            </w:r>
          </w:p>
        </w:tc>
        <w:tc>
          <w:tcPr>
            <w:tcW w:w="1134" w:type="dxa"/>
          </w:tcPr>
          <w:p w14:paraId="70CEED46" w14:textId="77777777" w:rsidR="0095170B" w:rsidRPr="00B45F80" w:rsidRDefault="0095170B" w:rsidP="00932902">
            <w:pPr>
              <w:rPr>
                <w:rFonts w:cstheme="minorHAnsi"/>
              </w:rPr>
            </w:pPr>
            <w:r w:rsidRPr="00B45F80">
              <w:rPr>
                <w:rFonts w:cstheme="minorHAnsi"/>
              </w:rPr>
              <w:t>1 115,06</w:t>
            </w:r>
          </w:p>
        </w:tc>
        <w:tc>
          <w:tcPr>
            <w:tcW w:w="850" w:type="dxa"/>
          </w:tcPr>
          <w:p w14:paraId="4D719C8D" w14:textId="77777777" w:rsidR="0095170B" w:rsidRPr="00B45F80" w:rsidRDefault="0095170B" w:rsidP="00932902">
            <w:pPr>
              <w:rPr>
                <w:rFonts w:cstheme="minorHAnsi"/>
              </w:rPr>
            </w:pPr>
            <w:r w:rsidRPr="00B45F80">
              <w:rPr>
                <w:rFonts w:cstheme="minorHAnsi"/>
              </w:rPr>
              <w:t>1 800</w:t>
            </w:r>
          </w:p>
        </w:tc>
        <w:tc>
          <w:tcPr>
            <w:tcW w:w="1134" w:type="dxa"/>
          </w:tcPr>
          <w:p w14:paraId="1A8FAC76" w14:textId="77777777" w:rsidR="0095170B" w:rsidRPr="00B45F80" w:rsidRDefault="0095170B" w:rsidP="00932902">
            <w:pPr>
              <w:rPr>
                <w:rFonts w:cstheme="minorHAnsi"/>
              </w:rPr>
            </w:pPr>
            <w:r w:rsidRPr="00B45F80">
              <w:rPr>
                <w:rFonts w:cstheme="minorHAnsi"/>
              </w:rPr>
              <w:t>20 071</w:t>
            </w:r>
          </w:p>
        </w:tc>
      </w:tr>
      <w:tr w:rsidR="00B45F80" w:rsidRPr="00B45F80" w14:paraId="11874A55" w14:textId="77777777" w:rsidTr="00932902">
        <w:tc>
          <w:tcPr>
            <w:tcW w:w="1985" w:type="dxa"/>
          </w:tcPr>
          <w:p w14:paraId="37B35091" w14:textId="77777777" w:rsidR="0095170B" w:rsidRPr="00B45F80" w:rsidRDefault="0095170B" w:rsidP="00932902">
            <w:pPr>
              <w:rPr>
                <w:rFonts w:cstheme="minorHAnsi"/>
              </w:rPr>
            </w:pPr>
            <w:r w:rsidRPr="00B45F80">
              <w:rPr>
                <w:rFonts w:cstheme="minorHAnsi"/>
              </w:rPr>
              <w:t>Maître nageur</w:t>
            </w:r>
          </w:p>
        </w:tc>
        <w:tc>
          <w:tcPr>
            <w:tcW w:w="1276" w:type="dxa"/>
          </w:tcPr>
          <w:p w14:paraId="75268D82" w14:textId="77777777" w:rsidR="0095170B" w:rsidRPr="00B45F80" w:rsidRDefault="0095170B" w:rsidP="00932902">
            <w:pPr>
              <w:rPr>
                <w:rFonts w:cstheme="minorHAnsi"/>
              </w:rPr>
            </w:pPr>
            <w:r w:rsidRPr="00B45F80">
              <w:rPr>
                <w:rFonts w:cstheme="minorHAnsi"/>
              </w:rPr>
              <w:t>1</w:t>
            </w:r>
            <w:r w:rsidRPr="00B45F80">
              <w:rPr>
                <w:rFonts w:cstheme="minorHAnsi"/>
                <w:vertAlign w:val="superscript"/>
              </w:rPr>
              <w:t>er</w:t>
            </w:r>
            <w:r w:rsidRPr="00B45F80">
              <w:rPr>
                <w:rFonts w:cstheme="minorHAnsi"/>
              </w:rPr>
              <w:t xml:space="preserve"> juin</w:t>
            </w:r>
          </w:p>
        </w:tc>
        <w:tc>
          <w:tcPr>
            <w:tcW w:w="850" w:type="dxa"/>
          </w:tcPr>
          <w:p w14:paraId="630FB554" w14:textId="77777777" w:rsidR="0095170B" w:rsidRPr="00B45F80" w:rsidRDefault="0095170B" w:rsidP="00932902">
            <w:pPr>
              <w:rPr>
                <w:rFonts w:cstheme="minorHAnsi"/>
              </w:rPr>
            </w:pPr>
            <w:r w:rsidRPr="00B45F80">
              <w:rPr>
                <w:rFonts w:cstheme="minorHAnsi"/>
              </w:rPr>
              <w:t>4</w:t>
            </w:r>
          </w:p>
        </w:tc>
        <w:tc>
          <w:tcPr>
            <w:tcW w:w="851" w:type="dxa"/>
          </w:tcPr>
          <w:p w14:paraId="6CAC3027" w14:textId="77777777" w:rsidR="0095170B" w:rsidRPr="00B45F80" w:rsidRDefault="0095170B" w:rsidP="00932902">
            <w:pPr>
              <w:rPr>
                <w:rFonts w:cstheme="minorHAnsi"/>
              </w:rPr>
            </w:pPr>
          </w:p>
        </w:tc>
        <w:tc>
          <w:tcPr>
            <w:tcW w:w="850" w:type="dxa"/>
          </w:tcPr>
          <w:p w14:paraId="24C043CD" w14:textId="77777777" w:rsidR="0095170B" w:rsidRPr="00B45F80" w:rsidRDefault="0095170B" w:rsidP="00932902">
            <w:pPr>
              <w:rPr>
                <w:rFonts w:cstheme="minorHAnsi"/>
              </w:rPr>
            </w:pPr>
            <w:r w:rsidRPr="00B45F80">
              <w:rPr>
                <w:rFonts w:cstheme="minorHAnsi"/>
              </w:rPr>
              <w:t>3</w:t>
            </w:r>
          </w:p>
        </w:tc>
        <w:tc>
          <w:tcPr>
            <w:tcW w:w="993" w:type="dxa"/>
          </w:tcPr>
          <w:p w14:paraId="7EF5DE38" w14:textId="77777777" w:rsidR="0095170B" w:rsidRPr="00B45F80" w:rsidRDefault="0095170B" w:rsidP="00932902">
            <w:pPr>
              <w:rPr>
                <w:rFonts w:cstheme="minorHAnsi"/>
              </w:rPr>
            </w:pPr>
          </w:p>
        </w:tc>
        <w:tc>
          <w:tcPr>
            <w:tcW w:w="1134" w:type="dxa"/>
          </w:tcPr>
          <w:p w14:paraId="395B06E0" w14:textId="77777777" w:rsidR="0095170B" w:rsidRPr="00B45F80" w:rsidRDefault="0095170B" w:rsidP="00932902">
            <w:pPr>
              <w:rPr>
                <w:rFonts w:cstheme="minorHAnsi"/>
              </w:rPr>
            </w:pPr>
            <w:r w:rsidRPr="00B45F80">
              <w:rPr>
                <w:rFonts w:cstheme="minorHAnsi"/>
              </w:rPr>
              <w:t>706</w:t>
            </w:r>
          </w:p>
        </w:tc>
        <w:tc>
          <w:tcPr>
            <w:tcW w:w="850" w:type="dxa"/>
          </w:tcPr>
          <w:p w14:paraId="74239504" w14:textId="77777777" w:rsidR="0095170B" w:rsidRPr="00B45F80" w:rsidRDefault="0095170B" w:rsidP="00932902">
            <w:pPr>
              <w:rPr>
                <w:rFonts w:cstheme="minorHAnsi"/>
              </w:rPr>
            </w:pPr>
            <w:r w:rsidRPr="00B45F80">
              <w:rPr>
                <w:rFonts w:cstheme="minorHAnsi"/>
              </w:rPr>
              <w:t>1 900</w:t>
            </w:r>
          </w:p>
        </w:tc>
        <w:tc>
          <w:tcPr>
            <w:tcW w:w="1134" w:type="dxa"/>
          </w:tcPr>
          <w:p w14:paraId="1418ABE6" w14:textId="77777777" w:rsidR="0095170B" w:rsidRPr="00B45F80" w:rsidRDefault="0095170B" w:rsidP="00932902">
            <w:pPr>
              <w:rPr>
                <w:rFonts w:cstheme="minorHAnsi"/>
              </w:rPr>
            </w:pPr>
            <w:r w:rsidRPr="00B45F80">
              <w:rPr>
                <w:rFonts w:cstheme="minorHAnsi"/>
              </w:rPr>
              <w:t>13 414</w:t>
            </w:r>
          </w:p>
        </w:tc>
      </w:tr>
      <w:tr w:rsidR="00B45F80" w:rsidRPr="00B45F80" w14:paraId="5281BA16" w14:textId="77777777" w:rsidTr="00932902">
        <w:tc>
          <w:tcPr>
            <w:tcW w:w="1985" w:type="dxa"/>
          </w:tcPr>
          <w:p w14:paraId="0E3B6610" w14:textId="77777777" w:rsidR="0095170B" w:rsidRPr="00B45F80" w:rsidRDefault="0095170B" w:rsidP="00932902">
            <w:pPr>
              <w:rPr>
                <w:rFonts w:cstheme="minorHAnsi"/>
              </w:rPr>
            </w:pPr>
          </w:p>
        </w:tc>
        <w:tc>
          <w:tcPr>
            <w:tcW w:w="1276" w:type="dxa"/>
          </w:tcPr>
          <w:p w14:paraId="17C73CB8" w14:textId="77777777" w:rsidR="0095170B" w:rsidRPr="00B45F80" w:rsidRDefault="0095170B" w:rsidP="00932902">
            <w:pPr>
              <w:rPr>
                <w:rFonts w:cstheme="minorHAnsi"/>
              </w:rPr>
            </w:pPr>
          </w:p>
        </w:tc>
        <w:tc>
          <w:tcPr>
            <w:tcW w:w="850" w:type="dxa"/>
          </w:tcPr>
          <w:p w14:paraId="51712E91" w14:textId="77777777" w:rsidR="0095170B" w:rsidRPr="00B45F80" w:rsidRDefault="0095170B" w:rsidP="00932902">
            <w:pPr>
              <w:rPr>
                <w:rFonts w:cstheme="minorHAnsi"/>
              </w:rPr>
            </w:pPr>
          </w:p>
        </w:tc>
        <w:tc>
          <w:tcPr>
            <w:tcW w:w="851" w:type="dxa"/>
          </w:tcPr>
          <w:p w14:paraId="7E1454B4" w14:textId="77777777" w:rsidR="0095170B" w:rsidRPr="00B45F80" w:rsidRDefault="0095170B" w:rsidP="00932902">
            <w:pPr>
              <w:rPr>
                <w:rFonts w:cstheme="minorHAnsi"/>
              </w:rPr>
            </w:pPr>
          </w:p>
        </w:tc>
        <w:tc>
          <w:tcPr>
            <w:tcW w:w="850" w:type="dxa"/>
          </w:tcPr>
          <w:p w14:paraId="6D026A09" w14:textId="77777777" w:rsidR="0095170B" w:rsidRPr="00B45F80" w:rsidRDefault="0095170B" w:rsidP="00932902">
            <w:pPr>
              <w:rPr>
                <w:rFonts w:cstheme="minorHAnsi"/>
              </w:rPr>
            </w:pPr>
          </w:p>
        </w:tc>
        <w:tc>
          <w:tcPr>
            <w:tcW w:w="993" w:type="dxa"/>
          </w:tcPr>
          <w:p w14:paraId="10AAC3CC" w14:textId="77777777" w:rsidR="0095170B" w:rsidRPr="00B45F80" w:rsidRDefault="0095170B" w:rsidP="00932902">
            <w:pPr>
              <w:rPr>
                <w:rFonts w:cstheme="minorHAnsi"/>
              </w:rPr>
            </w:pPr>
          </w:p>
        </w:tc>
        <w:tc>
          <w:tcPr>
            <w:tcW w:w="1134" w:type="dxa"/>
          </w:tcPr>
          <w:p w14:paraId="02262B93" w14:textId="77777777" w:rsidR="0095170B" w:rsidRPr="00B45F80" w:rsidRDefault="0095170B" w:rsidP="00932902">
            <w:pPr>
              <w:rPr>
                <w:rFonts w:cstheme="minorHAnsi"/>
              </w:rPr>
            </w:pPr>
          </w:p>
        </w:tc>
        <w:tc>
          <w:tcPr>
            <w:tcW w:w="850" w:type="dxa"/>
          </w:tcPr>
          <w:p w14:paraId="0D625E4D" w14:textId="77777777" w:rsidR="0095170B" w:rsidRPr="00B45F80" w:rsidRDefault="0095170B" w:rsidP="00932902">
            <w:pPr>
              <w:rPr>
                <w:rFonts w:cstheme="minorHAnsi"/>
              </w:rPr>
            </w:pPr>
          </w:p>
        </w:tc>
        <w:tc>
          <w:tcPr>
            <w:tcW w:w="1134" w:type="dxa"/>
          </w:tcPr>
          <w:p w14:paraId="11C876C9" w14:textId="77777777" w:rsidR="0095170B" w:rsidRPr="00B45F80" w:rsidRDefault="0095170B" w:rsidP="00932902">
            <w:pPr>
              <w:rPr>
                <w:rFonts w:cstheme="minorHAnsi"/>
                <w:b/>
              </w:rPr>
            </w:pPr>
            <w:r w:rsidRPr="00B45F80">
              <w:rPr>
                <w:rFonts w:cstheme="minorHAnsi"/>
                <w:b/>
              </w:rPr>
              <w:t>73 466</w:t>
            </w:r>
          </w:p>
        </w:tc>
      </w:tr>
    </w:tbl>
    <w:p w14:paraId="55CCB941" w14:textId="77777777" w:rsidR="0095170B" w:rsidRPr="00B45F80" w:rsidRDefault="0095170B" w:rsidP="0095170B">
      <w:pPr>
        <w:spacing w:after="0" w:line="240" w:lineRule="auto"/>
        <w:rPr>
          <w:rFonts w:cstheme="minorHAnsi"/>
        </w:rPr>
      </w:pPr>
    </w:p>
    <w:p w14:paraId="29EBD598" w14:textId="77777777" w:rsidR="0095170B" w:rsidRPr="00B45F80" w:rsidRDefault="0095170B" w:rsidP="0095170B">
      <w:pPr>
        <w:spacing w:after="0" w:line="240" w:lineRule="auto"/>
        <w:rPr>
          <w:rFonts w:cstheme="minorHAnsi"/>
        </w:rPr>
      </w:pPr>
      <w:r w:rsidRPr="00B45F80">
        <w:rPr>
          <w:rFonts w:cstheme="minorHAnsi"/>
        </w:rPr>
        <w:t>La masse salariale prévisionnelle s’élève donc à :</w:t>
      </w:r>
    </w:p>
    <w:tbl>
      <w:tblPr>
        <w:tblStyle w:val="Grilledutableau"/>
        <w:tblW w:w="9638" w:type="dxa"/>
        <w:tblLook w:val="04A0" w:firstRow="1" w:lastRow="0" w:firstColumn="1" w:lastColumn="0" w:noHBand="0" w:noVBand="1"/>
      </w:tblPr>
      <w:tblGrid>
        <w:gridCol w:w="2826"/>
        <w:gridCol w:w="2560"/>
        <w:gridCol w:w="2126"/>
        <w:gridCol w:w="2126"/>
      </w:tblGrid>
      <w:tr w:rsidR="00932902" w:rsidRPr="00B45F80" w14:paraId="42614EFB" w14:textId="77777777" w:rsidTr="00932902">
        <w:trPr>
          <w:trHeight w:val="381"/>
        </w:trPr>
        <w:tc>
          <w:tcPr>
            <w:tcW w:w="2826" w:type="dxa"/>
          </w:tcPr>
          <w:p w14:paraId="576E0009" w14:textId="77777777" w:rsidR="0095170B" w:rsidRPr="00B45F80" w:rsidRDefault="0095170B" w:rsidP="00932902">
            <w:pPr>
              <w:widowControl w:val="0"/>
              <w:autoSpaceDE w:val="0"/>
              <w:autoSpaceDN w:val="0"/>
              <w:adjustRightInd w:val="0"/>
              <w:jc w:val="center"/>
              <w:rPr>
                <w:rFonts w:cstheme="minorHAnsi"/>
                <w:b/>
              </w:rPr>
            </w:pPr>
          </w:p>
        </w:tc>
        <w:tc>
          <w:tcPr>
            <w:tcW w:w="2560" w:type="dxa"/>
          </w:tcPr>
          <w:p w14:paraId="32042E9D"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Masse salariés du personnel présent au 1</w:t>
            </w:r>
            <w:r w:rsidRPr="00B45F80">
              <w:rPr>
                <w:rFonts w:cstheme="minorHAnsi"/>
                <w:b/>
                <w:vertAlign w:val="superscript"/>
              </w:rPr>
              <w:t>er</w:t>
            </w:r>
            <w:r w:rsidRPr="00B45F80">
              <w:rPr>
                <w:rFonts w:cstheme="minorHAnsi"/>
                <w:b/>
              </w:rPr>
              <w:t>/01/N+1</w:t>
            </w:r>
          </w:p>
        </w:tc>
        <w:tc>
          <w:tcPr>
            <w:tcW w:w="2126" w:type="dxa"/>
          </w:tcPr>
          <w:p w14:paraId="657D129A"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Masse salariale des entrants</w:t>
            </w:r>
          </w:p>
        </w:tc>
        <w:tc>
          <w:tcPr>
            <w:tcW w:w="2126" w:type="dxa"/>
          </w:tcPr>
          <w:p w14:paraId="0A3F886C"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Masse salariale par catégorie</w:t>
            </w:r>
          </w:p>
        </w:tc>
      </w:tr>
      <w:tr w:rsidR="00932902" w:rsidRPr="00B45F80" w14:paraId="60C4AD2A" w14:textId="77777777" w:rsidTr="00932902">
        <w:tc>
          <w:tcPr>
            <w:tcW w:w="2826" w:type="dxa"/>
          </w:tcPr>
          <w:p w14:paraId="2A1FD26B"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Directeur adjoint</w:t>
            </w:r>
          </w:p>
        </w:tc>
        <w:tc>
          <w:tcPr>
            <w:tcW w:w="2560" w:type="dxa"/>
          </w:tcPr>
          <w:p w14:paraId="21D8278B"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56 500</w:t>
            </w:r>
          </w:p>
        </w:tc>
        <w:tc>
          <w:tcPr>
            <w:tcW w:w="2126" w:type="dxa"/>
          </w:tcPr>
          <w:p w14:paraId="7C71BCB6" w14:textId="77777777" w:rsidR="0095170B" w:rsidRPr="00B45F80" w:rsidRDefault="0095170B" w:rsidP="00932902">
            <w:pPr>
              <w:widowControl w:val="0"/>
              <w:autoSpaceDE w:val="0"/>
              <w:autoSpaceDN w:val="0"/>
              <w:adjustRightInd w:val="0"/>
              <w:jc w:val="center"/>
              <w:rPr>
                <w:rFonts w:cstheme="minorHAnsi"/>
              </w:rPr>
            </w:pPr>
          </w:p>
        </w:tc>
        <w:tc>
          <w:tcPr>
            <w:tcW w:w="2126" w:type="dxa"/>
          </w:tcPr>
          <w:p w14:paraId="32617B51"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56 500</w:t>
            </w:r>
          </w:p>
        </w:tc>
      </w:tr>
      <w:tr w:rsidR="00932902" w:rsidRPr="00B45F80" w14:paraId="0F3AECBB" w14:textId="77777777" w:rsidTr="00932902">
        <w:tc>
          <w:tcPr>
            <w:tcW w:w="2826" w:type="dxa"/>
          </w:tcPr>
          <w:p w14:paraId="7433FCD2"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Hôtesses d’accueil</w:t>
            </w:r>
          </w:p>
        </w:tc>
        <w:tc>
          <w:tcPr>
            <w:tcW w:w="2560" w:type="dxa"/>
          </w:tcPr>
          <w:p w14:paraId="0976F8F5"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38 882</w:t>
            </w:r>
          </w:p>
        </w:tc>
        <w:tc>
          <w:tcPr>
            <w:tcW w:w="2126" w:type="dxa"/>
          </w:tcPr>
          <w:p w14:paraId="34397B70" w14:textId="77777777" w:rsidR="0095170B" w:rsidRPr="00B45F80" w:rsidRDefault="0095170B" w:rsidP="00932902">
            <w:pPr>
              <w:widowControl w:val="0"/>
              <w:autoSpaceDE w:val="0"/>
              <w:autoSpaceDN w:val="0"/>
              <w:adjustRightInd w:val="0"/>
              <w:jc w:val="center"/>
              <w:rPr>
                <w:rFonts w:cstheme="minorHAnsi"/>
              </w:rPr>
            </w:pPr>
          </w:p>
        </w:tc>
        <w:tc>
          <w:tcPr>
            <w:tcW w:w="2126" w:type="dxa"/>
          </w:tcPr>
          <w:p w14:paraId="1C414684"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38 882</w:t>
            </w:r>
          </w:p>
        </w:tc>
      </w:tr>
      <w:tr w:rsidR="00932902" w:rsidRPr="00B45F80" w14:paraId="42AA57B9" w14:textId="77777777" w:rsidTr="00932902">
        <w:tc>
          <w:tcPr>
            <w:tcW w:w="2826" w:type="dxa"/>
          </w:tcPr>
          <w:p w14:paraId="62986CF1"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 xml:space="preserve">Hydrothérapeutes </w:t>
            </w:r>
          </w:p>
        </w:tc>
        <w:tc>
          <w:tcPr>
            <w:tcW w:w="2560" w:type="dxa"/>
          </w:tcPr>
          <w:p w14:paraId="0C983D6F"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126 366</w:t>
            </w:r>
          </w:p>
        </w:tc>
        <w:tc>
          <w:tcPr>
            <w:tcW w:w="2126" w:type="dxa"/>
          </w:tcPr>
          <w:p w14:paraId="477983AC" w14:textId="77777777" w:rsidR="0095170B" w:rsidRPr="00B45F80" w:rsidRDefault="0095170B" w:rsidP="00932902">
            <w:pPr>
              <w:jc w:val="center"/>
              <w:rPr>
                <w:rFonts w:cstheme="minorHAnsi"/>
              </w:rPr>
            </w:pPr>
            <w:r w:rsidRPr="00B45F80">
              <w:rPr>
                <w:rFonts w:cstheme="minorHAnsi"/>
              </w:rPr>
              <w:t>22 331</w:t>
            </w:r>
          </w:p>
        </w:tc>
        <w:tc>
          <w:tcPr>
            <w:tcW w:w="2126" w:type="dxa"/>
          </w:tcPr>
          <w:p w14:paraId="1BBD27BE" w14:textId="77777777" w:rsidR="0095170B" w:rsidRPr="00B45F80" w:rsidRDefault="0095170B" w:rsidP="00932902">
            <w:pPr>
              <w:widowControl w:val="0"/>
              <w:autoSpaceDE w:val="0"/>
              <w:autoSpaceDN w:val="0"/>
              <w:adjustRightInd w:val="0"/>
              <w:jc w:val="center"/>
              <w:rPr>
                <w:rFonts w:cstheme="minorHAnsi"/>
              </w:rPr>
            </w:pPr>
          </w:p>
        </w:tc>
      </w:tr>
      <w:tr w:rsidR="00932902" w:rsidRPr="00B45F80" w14:paraId="7F83BF38" w14:textId="77777777" w:rsidTr="00932902">
        <w:tc>
          <w:tcPr>
            <w:tcW w:w="2826" w:type="dxa"/>
          </w:tcPr>
          <w:p w14:paraId="1BF43AC9"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Kinésithérapeutes</w:t>
            </w:r>
          </w:p>
        </w:tc>
        <w:tc>
          <w:tcPr>
            <w:tcW w:w="2560" w:type="dxa"/>
          </w:tcPr>
          <w:p w14:paraId="037FFE0D"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70 474</w:t>
            </w:r>
          </w:p>
        </w:tc>
        <w:tc>
          <w:tcPr>
            <w:tcW w:w="2126" w:type="dxa"/>
          </w:tcPr>
          <w:p w14:paraId="6041E1B5" w14:textId="77777777" w:rsidR="0095170B" w:rsidRPr="00B45F80" w:rsidRDefault="0095170B" w:rsidP="00932902">
            <w:pPr>
              <w:jc w:val="center"/>
              <w:rPr>
                <w:rFonts w:cstheme="minorHAnsi"/>
              </w:rPr>
            </w:pPr>
            <w:r w:rsidRPr="00B45F80">
              <w:rPr>
                <w:rFonts w:cstheme="minorHAnsi"/>
              </w:rPr>
              <w:t>17 650</w:t>
            </w:r>
          </w:p>
        </w:tc>
        <w:tc>
          <w:tcPr>
            <w:tcW w:w="2126" w:type="dxa"/>
          </w:tcPr>
          <w:p w14:paraId="5A7CC44E" w14:textId="77777777" w:rsidR="0095170B" w:rsidRPr="00B45F80" w:rsidRDefault="0095170B" w:rsidP="00932902">
            <w:pPr>
              <w:widowControl w:val="0"/>
              <w:autoSpaceDE w:val="0"/>
              <w:autoSpaceDN w:val="0"/>
              <w:adjustRightInd w:val="0"/>
              <w:jc w:val="center"/>
              <w:rPr>
                <w:rFonts w:cstheme="minorHAnsi"/>
              </w:rPr>
            </w:pPr>
          </w:p>
        </w:tc>
      </w:tr>
      <w:tr w:rsidR="00932902" w:rsidRPr="00B45F80" w14:paraId="3D70233F" w14:textId="77777777" w:rsidTr="00932902">
        <w:trPr>
          <w:trHeight w:val="368"/>
        </w:trPr>
        <w:tc>
          <w:tcPr>
            <w:tcW w:w="2826" w:type="dxa"/>
          </w:tcPr>
          <w:p w14:paraId="7C4BD435"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Vendeuse boutique/salon de thé</w:t>
            </w:r>
          </w:p>
        </w:tc>
        <w:tc>
          <w:tcPr>
            <w:tcW w:w="2560" w:type="dxa"/>
          </w:tcPr>
          <w:p w14:paraId="0418E1AE"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19 441</w:t>
            </w:r>
          </w:p>
        </w:tc>
        <w:tc>
          <w:tcPr>
            <w:tcW w:w="2126" w:type="dxa"/>
          </w:tcPr>
          <w:p w14:paraId="49967D64" w14:textId="77777777" w:rsidR="0095170B" w:rsidRPr="00B45F80" w:rsidRDefault="0095170B" w:rsidP="00932902">
            <w:pPr>
              <w:widowControl w:val="0"/>
              <w:autoSpaceDE w:val="0"/>
              <w:autoSpaceDN w:val="0"/>
              <w:adjustRightInd w:val="0"/>
              <w:jc w:val="center"/>
              <w:rPr>
                <w:rFonts w:cstheme="minorHAnsi"/>
              </w:rPr>
            </w:pPr>
          </w:p>
        </w:tc>
        <w:tc>
          <w:tcPr>
            <w:tcW w:w="2126" w:type="dxa"/>
          </w:tcPr>
          <w:p w14:paraId="2D555379" w14:textId="77777777" w:rsidR="0095170B" w:rsidRPr="00B45F80" w:rsidRDefault="0095170B" w:rsidP="00932902">
            <w:pPr>
              <w:widowControl w:val="0"/>
              <w:autoSpaceDE w:val="0"/>
              <w:autoSpaceDN w:val="0"/>
              <w:adjustRightInd w:val="0"/>
              <w:jc w:val="center"/>
              <w:rPr>
                <w:rFonts w:cstheme="minorHAnsi"/>
              </w:rPr>
            </w:pPr>
          </w:p>
        </w:tc>
      </w:tr>
      <w:tr w:rsidR="00932902" w:rsidRPr="00B45F80" w14:paraId="3CC78D61" w14:textId="77777777" w:rsidTr="00932902">
        <w:tc>
          <w:tcPr>
            <w:tcW w:w="2826" w:type="dxa"/>
          </w:tcPr>
          <w:p w14:paraId="1204FD02"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 xml:space="preserve">Masseur </w:t>
            </w:r>
          </w:p>
        </w:tc>
        <w:tc>
          <w:tcPr>
            <w:tcW w:w="2560" w:type="dxa"/>
          </w:tcPr>
          <w:p w14:paraId="646AF663" w14:textId="77777777" w:rsidR="0095170B" w:rsidRPr="00B45F80" w:rsidRDefault="0095170B" w:rsidP="00932902">
            <w:pPr>
              <w:widowControl w:val="0"/>
              <w:autoSpaceDE w:val="0"/>
              <w:autoSpaceDN w:val="0"/>
              <w:adjustRightInd w:val="0"/>
              <w:jc w:val="center"/>
              <w:rPr>
                <w:rFonts w:cstheme="minorHAnsi"/>
              </w:rPr>
            </w:pPr>
          </w:p>
        </w:tc>
        <w:tc>
          <w:tcPr>
            <w:tcW w:w="2126" w:type="dxa"/>
          </w:tcPr>
          <w:p w14:paraId="767B2ACC"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20 071</w:t>
            </w:r>
          </w:p>
        </w:tc>
        <w:tc>
          <w:tcPr>
            <w:tcW w:w="2126" w:type="dxa"/>
          </w:tcPr>
          <w:p w14:paraId="6E25D775" w14:textId="77777777" w:rsidR="0095170B" w:rsidRPr="00B45F80" w:rsidRDefault="0095170B" w:rsidP="00932902">
            <w:pPr>
              <w:widowControl w:val="0"/>
              <w:autoSpaceDE w:val="0"/>
              <w:autoSpaceDN w:val="0"/>
              <w:adjustRightInd w:val="0"/>
              <w:jc w:val="center"/>
              <w:rPr>
                <w:rFonts w:cstheme="minorHAnsi"/>
              </w:rPr>
            </w:pPr>
          </w:p>
        </w:tc>
      </w:tr>
      <w:tr w:rsidR="00932902" w:rsidRPr="00B45F80" w14:paraId="380464F9" w14:textId="77777777" w:rsidTr="00932902">
        <w:tc>
          <w:tcPr>
            <w:tcW w:w="2826" w:type="dxa"/>
          </w:tcPr>
          <w:p w14:paraId="4E878F0A"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Maître nageur</w:t>
            </w:r>
          </w:p>
        </w:tc>
        <w:tc>
          <w:tcPr>
            <w:tcW w:w="2560" w:type="dxa"/>
          </w:tcPr>
          <w:p w14:paraId="41875371" w14:textId="77777777" w:rsidR="0095170B" w:rsidRPr="00B45F80" w:rsidRDefault="0095170B" w:rsidP="00932902">
            <w:pPr>
              <w:widowControl w:val="0"/>
              <w:autoSpaceDE w:val="0"/>
              <w:autoSpaceDN w:val="0"/>
              <w:adjustRightInd w:val="0"/>
              <w:jc w:val="center"/>
              <w:rPr>
                <w:rFonts w:cstheme="minorHAnsi"/>
              </w:rPr>
            </w:pPr>
          </w:p>
        </w:tc>
        <w:tc>
          <w:tcPr>
            <w:tcW w:w="2126" w:type="dxa"/>
          </w:tcPr>
          <w:p w14:paraId="7F98E399"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13 414</w:t>
            </w:r>
          </w:p>
        </w:tc>
        <w:tc>
          <w:tcPr>
            <w:tcW w:w="2126" w:type="dxa"/>
          </w:tcPr>
          <w:p w14:paraId="276064B6" w14:textId="77777777" w:rsidR="0095170B" w:rsidRPr="00B45F80" w:rsidRDefault="0095170B" w:rsidP="00932902">
            <w:pPr>
              <w:widowControl w:val="0"/>
              <w:autoSpaceDE w:val="0"/>
              <w:autoSpaceDN w:val="0"/>
              <w:adjustRightInd w:val="0"/>
              <w:jc w:val="center"/>
              <w:rPr>
                <w:rFonts w:cstheme="minorHAnsi"/>
              </w:rPr>
            </w:pPr>
          </w:p>
        </w:tc>
      </w:tr>
      <w:tr w:rsidR="00932902" w:rsidRPr="00B45F80" w14:paraId="7444F588" w14:textId="77777777" w:rsidTr="00932902">
        <w:tc>
          <w:tcPr>
            <w:tcW w:w="2826" w:type="dxa"/>
          </w:tcPr>
          <w:p w14:paraId="1BA2698B" w14:textId="77777777" w:rsidR="0095170B" w:rsidRPr="00B45F80" w:rsidRDefault="0095170B" w:rsidP="00932902">
            <w:pPr>
              <w:widowControl w:val="0"/>
              <w:autoSpaceDE w:val="0"/>
              <w:autoSpaceDN w:val="0"/>
              <w:adjustRightInd w:val="0"/>
              <w:jc w:val="center"/>
              <w:rPr>
                <w:rFonts w:cstheme="minorHAnsi"/>
                <w:b/>
              </w:rPr>
            </w:pPr>
          </w:p>
        </w:tc>
        <w:tc>
          <w:tcPr>
            <w:tcW w:w="2560" w:type="dxa"/>
          </w:tcPr>
          <w:p w14:paraId="40B7BF1B"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311 663</w:t>
            </w:r>
          </w:p>
        </w:tc>
        <w:tc>
          <w:tcPr>
            <w:tcW w:w="2126" w:type="dxa"/>
          </w:tcPr>
          <w:p w14:paraId="642B3ED5"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73 466</w:t>
            </w:r>
          </w:p>
        </w:tc>
        <w:tc>
          <w:tcPr>
            <w:tcW w:w="2126" w:type="dxa"/>
          </w:tcPr>
          <w:p w14:paraId="6A164AEA"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385 129</w:t>
            </w:r>
          </w:p>
        </w:tc>
      </w:tr>
    </w:tbl>
    <w:p w14:paraId="148C4C48" w14:textId="77777777" w:rsidR="0095170B" w:rsidRPr="00B45F80" w:rsidRDefault="0095170B" w:rsidP="0095170B">
      <w:pPr>
        <w:spacing w:after="0" w:line="240" w:lineRule="auto"/>
        <w:rPr>
          <w:rFonts w:cstheme="minorHAnsi"/>
        </w:rPr>
      </w:pPr>
      <w:r w:rsidRPr="00B45F80">
        <w:rPr>
          <w:rFonts w:cstheme="minorHAnsi"/>
        </w:rPr>
        <w:t>La masse salariale a augmenté de 385 129 – 307 800 = 77 329 €, soit une augmentation de 25 %.</w:t>
      </w:r>
    </w:p>
    <w:p w14:paraId="655732F5" w14:textId="55CFE922" w:rsidR="0095170B" w:rsidRPr="00B45F80" w:rsidRDefault="0095170B" w:rsidP="0095170B">
      <w:pPr>
        <w:spacing w:after="0" w:line="240" w:lineRule="auto"/>
        <w:jc w:val="both"/>
        <w:rPr>
          <w:rFonts w:cstheme="minorHAnsi"/>
        </w:rPr>
      </w:pPr>
      <w:r w:rsidRPr="00B45F80">
        <w:rPr>
          <w:rFonts w:cstheme="minorHAnsi"/>
        </w:rPr>
        <w:t>Si cette augmentation paraît énorme, elle s’explique essentiellement par la politique de recrutement envisagée. En effet, on observe quasiment un doublement de l’effectif. Ces recrutements sont nécessaires si l’entreprise veut répondre au sentiment de non satisfaction des clients : manque de personnel, non disponibilité du personnel. Rappelons qu’une enquête a été menée en fin d’année et qu’elle a mis en évidence plusieurs dysfonctionnements. L’entreprise s’est donc engagée dans une démarche de qualité et de rentabilité. Il est impératif qu’elle se donne les moyens de mener à bien sa stratégie même si elle a un coût.</w:t>
      </w:r>
    </w:p>
    <w:p w14:paraId="242F8E0D" w14:textId="040506C9" w:rsidR="00672E1A" w:rsidRPr="00B45F80" w:rsidRDefault="00672E1A" w:rsidP="0095170B">
      <w:pPr>
        <w:spacing w:after="0" w:line="240" w:lineRule="auto"/>
        <w:jc w:val="both"/>
        <w:rPr>
          <w:rFonts w:cstheme="minorHAnsi"/>
        </w:rPr>
      </w:pPr>
    </w:p>
    <w:p w14:paraId="4FE20930" w14:textId="77777777" w:rsidR="00672E1A" w:rsidRPr="00B45F80" w:rsidRDefault="00672E1A" w:rsidP="0095170B">
      <w:pPr>
        <w:spacing w:after="0" w:line="240" w:lineRule="auto"/>
        <w:jc w:val="both"/>
        <w:rPr>
          <w:rFonts w:cstheme="minorHAnsi"/>
        </w:rPr>
      </w:pPr>
    </w:p>
    <w:p w14:paraId="5D4AC1CF" w14:textId="70ABA3DC" w:rsidR="0095170B" w:rsidRPr="00B45F80" w:rsidRDefault="0095170B" w:rsidP="0095170B">
      <w:pPr>
        <w:spacing w:after="0" w:line="240" w:lineRule="auto"/>
        <w:rPr>
          <w:rFonts w:cstheme="minorHAnsi"/>
          <w:b/>
        </w:rPr>
      </w:pPr>
      <w:r w:rsidRPr="00B45F80">
        <w:rPr>
          <w:rFonts w:cstheme="minorHAnsi"/>
          <w:b/>
        </w:rPr>
        <w:t xml:space="preserve">Q2. Analyser les conséquences des décisions envisagées en termes de politique salariale </w:t>
      </w:r>
    </w:p>
    <w:p w14:paraId="17FA161E" w14:textId="77777777" w:rsidR="0095170B" w:rsidRPr="00B45F80" w:rsidRDefault="0095170B" w:rsidP="0095170B">
      <w:pPr>
        <w:spacing w:after="0" w:line="240" w:lineRule="auto"/>
        <w:jc w:val="both"/>
        <w:rPr>
          <w:rFonts w:cstheme="minorHAnsi"/>
        </w:rPr>
      </w:pPr>
      <w:r w:rsidRPr="00B45F80">
        <w:rPr>
          <w:rFonts w:cstheme="minorHAnsi"/>
        </w:rPr>
        <w:t>Cette analyse passe par :</w:t>
      </w:r>
    </w:p>
    <w:p w14:paraId="702F304C" w14:textId="77777777" w:rsidR="0095170B" w:rsidRPr="00B45F80" w:rsidRDefault="0095170B" w:rsidP="0095170B">
      <w:pPr>
        <w:pStyle w:val="Paragraphedeliste"/>
        <w:numPr>
          <w:ilvl w:val="0"/>
          <w:numId w:val="17"/>
        </w:numPr>
        <w:spacing w:after="0" w:line="240" w:lineRule="auto"/>
        <w:ind w:left="0" w:firstLine="0"/>
        <w:jc w:val="both"/>
        <w:rPr>
          <w:rFonts w:cstheme="minorHAnsi"/>
        </w:rPr>
      </w:pPr>
      <w:r w:rsidRPr="00B45F80">
        <w:rPr>
          <w:rFonts w:cstheme="minorHAnsi"/>
        </w:rPr>
        <w:t>Le constat du respect de l’enveloppe budgétaire et d’un excédent utilisable alors pour octroyer une prime de fin d’année.</w:t>
      </w:r>
    </w:p>
    <w:p w14:paraId="5D5CC4AD" w14:textId="77777777" w:rsidR="0095170B" w:rsidRPr="00B45F80" w:rsidRDefault="0095170B" w:rsidP="0095170B">
      <w:pPr>
        <w:pStyle w:val="Paragraphedeliste"/>
        <w:numPr>
          <w:ilvl w:val="0"/>
          <w:numId w:val="17"/>
        </w:numPr>
        <w:spacing w:after="0" w:line="240" w:lineRule="auto"/>
        <w:ind w:left="0" w:firstLine="0"/>
        <w:jc w:val="both"/>
        <w:rPr>
          <w:rFonts w:cstheme="minorHAnsi"/>
        </w:rPr>
      </w:pPr>
      <w:r w:rsidRPr="00B45F80">
        <w:rPr>
          <w:rFonts w:cstheme="minorHAnsi"/>
        </w:rPr>
        <w:t>Le calcul de cette prime.</w:t>
      </w:r>
    </w:p>
    <w:p w14:paraId="4AF1FE6F" w14:textId="77777777" w:rsidR="0095170B" w:rsidRPr="00B45F80" w:rsidRDefault="0095170B" w:rsidP="0095170B">
      <w:pPr>
        <w:pStyle w:val="Paragraphedeliste"/>
        <w:numPr>
          <w:ilvl w:val="0"/>
          <w:numId w:val="17"/>
        </w:numPr>
        <w:spacing w:after="0" w:line="240" w:lineRule="auto"/>
        <w:ind w:left="0" w:firstLine="0"/>
        <w:jc w:val="both"/>
        <w:rPr>
          <w:rFonts w:cstheme="minorHAnsi"/>
        </w:rPr>
      </w:pPr>
      <w:r w:rsidRPr="00B45F80">
        <w:rPr>
          <w:rFonts w:cstheme="minorHAnsi"/>
        </w:rPr>
        <w:t>Une synthèse des résultats obtenus</w:t>
      </w:r>
    </w:p>
    <w:p w14:paraId="40BABD25" w14:textId="77777777" w:rsidR="0095170B" w:rsidRPr="00B45F80" w:rsidRDefault="0095170B" w:rsidP="0095170B">
      <w:pPr>
        <w:spacing w:after="0" w:line="240" w:lineRule="auto"/>
        <w:jc w:val="both"/>
        <w:rPr>
          <w:rFonts w:cstheme="minorHAnsi"/>
        </w:rPr>
      </w:pPr>
      <w:r w:rsidRPr="00B45F80">
        <w:rPr>
          <w:rFonts w:cstheme="minorHAnsi"/>
        </w:rPr>
        <w:t>L’enveloppe budgétaire de 78 000 € est respectée, il reste 671 € (78 000 – 77 329) utilisables pour la prime de fin d’année.</w:t>
      </w:r>
    </w:p>
    <w:p w14:paraId="65B75661" w14:textId="77777777" w:rsidR="005B4D67" w:rsidRPr="00B45F80" w:rsidRDefault="005B4D67">
      <w:pPr>
        <w:rPr>
          <w:rFonts w:cstheme="minorHAnsi"/>
        </w:rPr>
      </w:pPr>
      <w:r w:rsidRPr="00B45F80">
        <w:rPr>
          <w:rFonts w:cstheme="minorHAnsi"/>
        </w:rPr>
        <w:br w:type="page"/>
      </w:r>
    </w:p>
    <w:p w14:paraId="56F6FF98" w14:textId="22F9D6EF" w:rsidR="0095170B" w:rsidRPr="00B45F80" w:rsidRDefault="0095170B" w:rsidP="0095170B">
      <w:pPr>
        <w:spacing w:after="0" w:line="240" w:lineRule="auto"/>
        <w:jc w:val="both"/>
        <w:rPr>
          <w:rFonts w:cstheme="minorHAnsi"/>
        </w:rPr>
      </w:pPr>
      <w:r w:rsidRPr="00B45F80">
        <w:rPr>
          <w:rFonts w:cstheme="minorHAnsi"/>
        </w:rPr>
        <w:lastRenderedPageBreak/>
        <w:t>Calcul des salaires du mois de décembre N+1.</w:t>
      </w:r>
    </w:p>
    <w:tbl>
      <w:tblPr>
        <w:tblStyle w:val="Grilledutableau"/>
        <w:tblW w:w="9638" w:type="dxa"/>
        <w:tblLook w:val="04A0" w:firstRow="1" w:lastRow="0" w:firstColumn="1" w:lastColumn="0" w:noHBand="0" w:noVBand="1"/>
      </w:tblPr>
      <w:tblGrid>
        <w:gridCol w:w="3227"/>
        <w:gridCol w:w="3118"/>
        <w:gridCol w:w="1701"/>
        <w:gridCol w:w="1592"/>
      </w:tblGrid>
      <w:tr w:rsidR="00932902" w:rsidRPr="00B45F80" w14:paraId="5D35D3FF" w14:textId="77777777" w:rsidTr="00932902">
        <w:trPr>
          <w:trHeight w:val="381"/>
        </w:trPr>
        <w:tc>
          <w:tcPr>
            <w:tcW w:w="3227" w:type="dxa"/>
          </w:tcPr>
          <w:p w14:paraId="5CB84B2D" w14:textId="77777777" w:rsidR="0095170B" w:rsidRPr="00B45F80" w:rsidRDefault="0095170B" w:rsidP="00932902">
            <w:pPr>
              <w:widowControl w:val="0"/>
              <w:autoSpaceDE w:val="0"/>
              <w:autoSpaceDN w:val="0"/>
              <w:adjustRightInd w:val="0"/>
              <w:jc w:val="center"/>
              <w:rPr>
                <w:rFonts w:cstheme="minorHAnsi"/>
                <w:b/>
              </w:rPr>
            </w:pPr>
          </w:p>
        </w:tc>
        <w:tc>
          <w:tcPr>
            <w:tcW w:w="3118" w:type="dxa"/>
          </w:tcPr>
          <w:p w14:paraId="2528D8D6"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Salaire décembre N+1</w:t>
            </w:r>
          </w:p>
        </w:tc>
        <w:tc>
          <w:tcPr>
            <w:tcW w:w="1701" w:type="dxa"/>
          </w:tcPr>
          <w:p w14:paraId="2B135B44"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 xml:space="preserve">Nombre </w:t>
            </w:r>
          </w:p>
        </w:tc>
        <w:tc>
          <w:tcPr>
            <w:tcW w:w="1592" w:type="dxa"/>
          </w:tcPr>
          <w:p w14:paraId="20A10B28"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 xml:space="preserve">Total </w:t>
            </w:r>
          </w:p>
        </w:tc>
      </w:tr>
      <w:tr w:rsidR="00932902" w:rsidRPr="00B45F80" w14:paraId="79F93908" w14:textId="77777777" w:rsidTr="00932902">
        <w:tc>
          <w:tcPr>
            <w:tcW w:w="3227" w:type="dxa"/>
          </w:tcPr>
          <w:p w14:paraId="7512CF00"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Directeur adjoint</w:t>
            </w:r>
          </w:p>
        </w:tc>
        <w:tc>
          <w:tcPr>
            <w:tcW w:w="3118" w:type="dxa"/>
          </w:tcPr>
          <w:p w14:paraId="6D9C2C62"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4 790</w:t>
            </w:r>
          </w:p>
        </w:tc>
        <w:tc>
          <w:tcPr>
            <w:tcW w:w="1701" w:type="dxa"/>
          </w:tcPr>
          <w:p w14:paraId="1B5F8F55"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w:t>
            </w:r>
          </w:p>
        </w:tc>
        <w:tc>
          <w:tcPr>
            <w:tcW w:w="1592" w:type="dxa"/>
          </w:tcPr>
          <w:p w14:paraId="3C0A80BA"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4 790</w:t>
            </w:r>
          </w:p>
        </w:tc>
      </w:tr>
      <w:tr w:rsidR="00932902" w:rsidRPr="00B45F80" w14:paraId="16EA38E3" w14:textId="77777777" w:rsidTr="00932902">
        <w:tc>
          <w:tcPr>
            <w:tcW w:w="3227" w:type="dxa"/>
          </w:tcPr>
          <w:p w14:paraId="690DE376"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Hôtesses d’accueil</w:t>
            </w:r>
          </w:p>
        </w:tc>
        <w:tc>
          <w:tcPr>
            <w:tcW w:w="3118" w:type="dxa"/>
          </w:tcPr>
          <w:p w14:paraId="54DC13F0"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1 648</w:t>
            </w:r>
          </w:p>
        </w:tc>
        <w:tc>
          <w:tcPr>
            <w:tcW w:w="1701" w:type="dxa"/>
          </w:tcPr>
          <w:p w14:paraId="19F5B183"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2</w:t>
            </w:r>
          </w:p>
        </w:tc>
        <w:tc>
          <w:tcPr>
            <w:tcW w:w="1592" w:type="dxa"/>
          </w:tcPr>
          <w:p w14:paraId="01A7A178"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3 296</w:t>
            </w:r>
          </w:p>
        </w:tc>
      </w:tr>
      <w:tr w:rsidR="00932902" w:rsidRPr="00B45F80" w14:paraId="2950C1CC" w14:textId="77777777" w:rsidTr="00932902">
        <w:tc>
          <w:tcPr>
            <w:tcW w:w="3227" w:type="dxa"/>
          </w:tcPr>
          <w:p w14:paraId="32950A19"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 xml:space="preserve">Hydrothérapeutes </w:t>
            </w:r>
          </w:p>
        </w:tc>
        <w:tc>
          <w:tcPr>
            <w:tcW w:w="3118" w:type="dxa"/>
          </w:tcPr>
          <w:p w14:paraId="1AB137D0"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2 678</w:t>
            </w:r>
          </w:p>
        </w:tc>
        <w:tc>
          <w:tcPr>
            <w:tcW w:w="1701" w:type="dxa"/>
          </w:tcPr>
          <w:p w14:paraId="1BB6F6C7" w14:textId="77777777" w:rsidR="0095170B" w:rsidRPr="00B45F80" w:rsidRDefault="0095170B" w:rsidP="00932902">
            <w:pPr>
              <w:jc w:val="center"/>
              <w:rPr>
                <w:rFonts w:cstheme="minorHAnsi"/>
              </w:rPr>
            </w:pPr>
            <w:r w:rsidRPr="00B45F80">
              <w:rPr>
                <w:rFonts w:cstheme="minorHAnsi"/>
              </w:rPr>
              <w:t>4</w:t>
            </w:r>
          </w:p>
        </w:tc>
        <w:tc>
          <w:tcPr>
            <w:tcW w:w="1592" w:type="dxa"/>
          </w:tcPr>
          <w:p w14:paraId="5525E1B5"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10 712</w:t>
            </w:r>
          </w:p>
        </w:tc>
      </w:tr>
      <w:tr w:rsidR="00932902" w:rsidRPr="00B45F80" w14:paraId="61851DEB" w14:textId="77777777" w:rsidTr="00932902">
        <w:tc>
          <w:tcPr>
            <w:tcW w:w="3227" w:type="dxa"/>
          </w:tcPr>
          <w:p w14:paraId="1A277399"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Nouveau Hydrothérapeute</w:t>
            </w:r>
          </w:p>
        </w:tc>
        <w:tc>
          <w:tcPr>
            <w:tcW w:w="3118" w:type="dxa"/>
          </w:tcPr>
          <w:p w14:paraId="768A68CE"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2 266</w:t>
            </w:r>
          </w:p>
        </w:tc>
        <w:tc>
          <w:tcPr>
            <w:tcW w:w="1701" w:type="dxa"/>
          </w:tcPr>
          <w:p w14:paraId="36E397D4" w14:textId="77777777" w:rsidR="0095170B" w:rsidRPr="00B45F80" w:rsidRDefault="0095170B" w:rsidP="00932902">
            <w:pPr>
              <w:jc w:val="center"/>
              <w:rPr>
                <w:rFonts w:cstheme="minorHAnsi"/>
              </w:rPr>
            </w:pPr>
            <w:r w:rsidRPr="00B45F80">
              <w:rPr>
                <w:rFonts w:cstheme="minorHAnsi"/>
              </w:rPr>
              <w:t>1</w:t>
            </w:r>
          </w:p>
        </w:tc>
        <w:tc>
          <w:tcPr>
            <w:tcW w:w="1592" w:type="dxa"/>
          </w:tcPr>
          <w:p w14:paraId="5444768F"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2 266</w:t>
            </w:r>
          </w:p>
        </w:tc>
      </w:tr>
      <w:tr w:rsidR="00932902" w:rsidRPr="00B45F80" w14:paraId="34BAD7D6" w14:textId="77777777" w:rsidTr="00932902">
        <w:tc>
          <w:tcPr>
            <w:tcW w:w="3227" w:type="dxa"/>
          </w:tcPr>
          <w:p w14:paraId="4AD9B5A2"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Kinésithérapeutes</w:t>
            </w:r>
          </w:p>
        </w:tc>
        <w:tc>
          <w:tcPr>
            <w:tcW w:w="3118" w:type="dxa"/>
          </w:tcPr>
          <w:p w14:paraId="1D19EBF5"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2 988</w:t>
            </w:r>
          </w:p>
        </w:tc>
        <w:tc>
          <w:tcPr>
            <w:tcW w:w="1701" w:type="dxa"/>
          </w:tcPr>
          <w:p w14:paraId="067DE342" w14:textId="77777777" w:rsidR="0095170B" w:rsidRPr="00B45F80" w:rsidRDefault="0095170B" w:rsidP="00932902">
            <w:pPr>
              <w:jc w:val="center"/>
              <w:rPr>
                <w:rFonts w:cstheme="minorHAnsi"/>
              </w:rPr>
            </w:pPr>
            <w:r w:rsidRPr="00B45F80">
              <w:rPr>
                <w:rFonts w:cstheme="minorHAnsi"/>
              </w:rPr>
              <w:t>2</w:t>
            </w:r>
          </w:p>
        </w:tc>
        <w:tc>
          <w:tcPr>
            <w:tcW w:w="1592" w:type="dxa"/>
          </w:tcPr>
          <w:p w14:paraId="268418DF"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5 976</w:t>
            </w:r>
          </w:p>
        </w:tc>
      </w:tr>
      <w:tr w:rsidR="00932902" w:rsidRPr="00B45F80" w14:paraId="6F4570EE" w14:textId="77777777" w:rsidTr="00932902">
        <w:tc>
          <w:tcPr>
            <w:tcW w:w="3227" w:type="dxa"/>
          </w:tcPr>
          <w:p w14:paraId="7EF708C0"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Nouveau Kinésithérapeutes</w:t>
            </w:r>
          </w:p>
        </w:tc>
        <w:tc>
          <w:tcPr>
            <w:tcW w:w="3118" w:type="dxa"/>
          </w:tcPr>
          <w:p w14:paraId="6617B00C"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2 550</w:t>
            </w:r>
          </w:p>
        </w:tc>
        <w:tc>
          <w:tcPr>
            <w:tcW w:w="1701" w:type="dxa"/>
          </w:tcPr>
          <w:p w14:paraId="35C9B7C4" w14:textId="77777777" w:rsidR="0095170B" w:rsidRPr="00B45F80" w:rsidRDefault="0095170B" w:rsidP="00932902">
            <w:pPr>
              <w:jc w:val="center"/>
              <w:rPr>
                <w:rFonts w:cstheme="minorHAnsi"/>
              </w:rPr>
            </w:pPr>
            <w:r w:rsidRPr="00B45F80">
              <w:rPr>
                <w:rFonts w:cstheme="minorHAnsi"/>
              </w:rPr>
              <w:t>1</w:t>
            </w:r>
          </w:p>
        </w:tc>
        <w:tc>
          <w:tcPr>
            <w:tcW w:w="1592" w:type="dxa"/>
          </w:tcPr>
          <w:p w14:paraId="169BBA44"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2 550</w:t>
            </w:r>
          </w:p>
        </w:tc>
      </w:tr>
      <w:tr w:rsidR="00932902" w:rsidRPr="00B45F80" w14:paraId="18C1DA38" w14:textId="77777777" w:rsidTr="00932902">
        <w:trPr>
          <w:trHeight w:val="368"/>
        </w:trPr>
        <w:tc>
          <w:tcPr>
            <w:tcW w:w="3227" w:type="dxa"/>
          </w:tcPr>
          <w:p w14:paraId="560A5D6F"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Vendeuse boutique/salon de thé</w:t>
            </w:r>
          </w:p>
        </w:tc>
        <w:tc>
          <w:tcPr>
            <w:tcW w:w="3118" w:type="dxa"/>
          </w:tcPr>
          <w:p w14:paraId="66AF58A4"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1 648</w:t>
            </w:r>
          </w:p>
        </w:tc>
        <w:tc>
          <w:tcPr>
            <w:tcW w:w="1701" w:type="dxa"/>
          </w:tcPr>
          <w:p w14:paraId="6FE88C4D"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w:t>
            </w:r>
          </w:p>
        </w:tc>
        <w:tc>
          <w:tcPr>
            <w:tcW w:w="1592" w:type="dxa"/>
          </w:tcPr>
          <w:p w14:paraId="475B686C"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1 648</w:t>
            </w:r>
          </w:p>
        </w:tc>
      </w:tr>
      <w:tr w:rsidR="00932902" w:rsidRPr="00B45F80" w14:paraId="0CFA5A2F" w14:textId="77777777" w:rsidTr="00932902">
        <w:tc>
          <w:tcPr>
            <w:tcW w:w="3227" w:type="dxa"/>
          </w:tcPr>
          <w:p w14:paraId="5FDD47CB"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 xml:space="preserve">Nouveau Masseur </w:t>
            </w:r>
          </w:p>
        </w:tc>
        <w:tc>
          <w:tcPr>
            <w:tcW w:w="3118" w:type="dxa"/>
          </w:tcPr>
          <w:p w14:paraId="47183274"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1 854</w:t>
            </w:r>
          </w:p>
        </w:tc>
        <w:tc>
          <w:tcPr>
            <w:tcW w:w="1701" w:type="dxa"/>
          </w:tcPr>
          <w:p w14:paraId="065461B6"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w:t>
            </w:r>
          </w:p>
        </w:tc>
        <w:tc>
          <w:tcPr>
            <w:tcW w:w="1592" w:type="dxa"/>
          </w:tcPr>
          <w:p w14:paraId="6E354739"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1 854</w:t>
            </w:r>
          </w:p>
        </w:tc>
      </w:tr>
      <w:tr w:rsidR="00932902" w:rsidRPr="00B45F80" w14:paraId="40E45329" w14:textId="77777777" w:rsidTr="00932902">
        <w:tc>
          <w:tcPr>
            <w:tcW w:w="3227" w:type="dxa"/>
          </w:tcPr>
          <w:p w14:paraId="7B6275F1" w14:textId="77777777" w:rsidR="0095170B" w:rsidRPr="00B45F80" w:rsidRDefault="0095170B" w:rsidP="00932902">
            <w:pPr>
              <w:widowControl w:val="0"/>
              <w:autoSpaceDE w:val="0"/>
              <w:autoSpaceDN w:val="0"/>
              <w:adjustRightInd w:val="0"/>
              <w:jc w:val="both"/>
              <w:rPr>
                <w:rFonts w:cstheme="minorHAnsi"/>
              </w:rPr>
            </w:pPr>
            <w:r w:rsidRPr="00B45F80">
              <w:rPr>
                <w:rFonts w:cstheme="minorHAnsi"/>
              </w:rPr>
              <w:t>Nouveau Maître nageur</w:t>
            </w:r>
          </w:p>
        </w:tc>
        <w:tc>
          <w:tcPr>
            <w:tcW w:w="3118" w:type="dxa"/>
          </w:tcPr>
          <w:p w14:paraId="0B539996"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1 938</w:t>
            </w:r>
          </w:p>
        </w:tc>
        <w:tc>
          <w:tcPr>
            <w:tcW w:w="1701" w:type="dxa"/>
          </w:tcPr>
          <w:p w14:paraId="2137CCDC"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w:t>
            </w:r>
          </w:p>
        </w:tc>
        <w:tc>
          <w:tcPr>
            <w:tcW w:w="1592" w:type="dxa"/>
          </w:tcPr>
          <w:p w14:paraId="74BAE4B1" w14:textId="77777777" w:rsidR="0095170B" w:rsidRPr="00B45F80" w:rsidRDefault="0095170B" w:rsidP="00932902">
            <w:pPr>
              <w:widowControl w:val="0"/>
              <w:autoSpaceDE w:val="0"/>
              <w:autoSpaceDN w:val="0"/>
              <w:adjustRightInd w:val="0"/>
              <w:jc w:val="center"/>
              <w:rPr>
                <w:rFonts w:cstheme="minorHAnsi"/>
              </w:rPr>
            </w:pPr>
            <w:r w:rsidRPr="00B45F80">
              <w:rPr>
                <w:rFonts w:cstheme="minorHAnsi"/>
              </w:rPr>
              <w:t>1 938</w:t>
            </w:r>
          </w:p>
        </w:tc>
      </w:tr>
      <w:tr w:rsidR="00932902" w:rsidRPr="00B45F80" w14:paraId="3763B4F8" w14:textId="77777777" w:rsidTr="00932902">
        <w:tc>
          <w:tcPr>
            <w:tcW w:w="3227" w:type="dxa"/>
          </w:tcPr>
          <w:p w14:paraId="12572549" w14:textId="77777777" w:rsidR="0095170B" w:rsidRPr="00B45F80" w:rsidRDefault="0095170B" w:rsidP="00932902">
            <w:pPr>
              <w:widowControl w:val="0"/>
              <w:autoSpaceDE w:val="0"/>
              <w:autoSpaceDN w:val="0"/>
              <w:adjustRightInd w:val="0"/>
              <w:jc w:val="center"/>
              <w:rPr>
                <w:rFonts w:cstheme="minorHAnsi"/>
                <w:b/>
              </w:rPr>
            </w:pPr>
          </w:p>
        </w:tc>
        <w:tc>
          <w:tcPr>
            <w:tcW w:w="3118" w:type="dxa"/>
          </w:tcPr>
          <w:p w14:paraId="343E2FBF" w14:textId="77777777" w:rsidR="0095170B" w:rsidRPr="00B45F80" w:rsidRDefault="0095170B" w:rsidP="00932902">
            <w:pPr>
              <w:widowControl w:val="0"/>
              <w:autoSpaceDE w:val="0"/>
              <w:autoSpaceDN w:val="0"/>
              <w:adjustRightInd w:val="0"/>
              <w:jc w:val="center"/>
              <w:rPr>
                <w:rFonts w:cstheme="minorHAnsi"/>
                <w:b/>
              </w:rPr>
            </w:pPr>
          </w:p>
        </w:tc>
        <w:tc>
          <w:tcPr>
            <w:tcW w:w="1701" w:type="dxa"/>
          </w:tcPr>
          <w:p w14:paraId="50BA7E23" w14:textId="77777777" w:rsidR="0095170B" w:rsidRPr="00B45F80" w:rsidRDefault="0095170B" w:rsidP="00932902">
            <w:pPr>
              <w:widowControl w:val="0"/>
              <w:autoSpaceDE w:val="0"/>
              <w:autoSpaceDN w:val="0"/>
              <w:adjustRightInd w:val="0"/>
              <w:jc w:val="center"/>
              <w:rPr>
                <w:rFonts w:cstheme="minorHAnsi"/>
                <w:b/>
              </w:rPr>
            </w:pPr>
          </w:p>
        </w:tc>
        <w:tc>
          <w:tcPr>
            <w:tcW w:w="1592" w:type="dxa"/>
          </w:tcPr>
          <w:p w14:paraId="1D85F70F" w14:textId="77777777" w:rsidR="0095170B" w:rsidRPr="00B45F80" w:rsidRDefault="0095170B" w:rsidP="00932902">
            <w:pPr>
              <w:widowControl w:val="0"/>
              <w:autoSpaceDE w:val="0"/>
              <w:autoSpaceDN w:val="0"/>
              <w:adjustRightInd w:val="0"/>
              <w:jc w:val="center"/>
              <w:rPr>
                <w:rFonts w:cstheme="minorHAnsi"/>
                <w:b/>
              </w:rPr>
            </w:pPr>
            <w:r w:rsidRPr="00B45F80">
              <w:rPr>
                <w:rFonts w:cstheme="minorHAnsi"/>
                <w:b/>
              </w:rPr>
              <w:t>35 210</w:t>
            </w:r>
          </w:p>
        </w:tc>
      </w:tr>
    </w:tbl>
    <w:p w14:paraId="0722629E" w14:textId="77777777" w:rsidR="0095170B" w:rsidRPr="00B45F80" w:rsidRDefault="0095170B" w:rsidP="0095170B">
      <w:pPr>
        <w:spacing w:after="0" w:line="240" w:lineRule="auto"/>
        <w:rPr>
          <w:rFonts w:cstheme="minorHAnsi"/>
        </w:rPr>
      </w:pPr>
      <w:r w:rsidRPr="00B45F80">
        <w:rPr>
          <w:rFonts w:cstheme="minorHAnsi"/>
        </w:rPr>
        <w:t>Il est donc possible d’offrir une prime de fin d’année de 1,9%.</w:t>
      </w:r>
    </w:p>
    <w:p w14:paraId="4D2DF6AD" w14:textId="77777777" w:rsidR="0095170B" w:rsidRPr="00B45F80" w:rsidRDefault="0095170B" w:rsidP="0095170B">
      <w:pPr>
        <w:spacing w:after="0" w:line="240" w:lineRule="auto"/>
        <w:rPr>
          <w:rFonts w:cstheme="minorHAnsi"/>
        </w:rPr>
      </w:pPr>
      <w:r w:rsidRPr="00B45F80">
        <w:rPr>
          <w:rFonts w:cstheme="minorHAnsi"/>
        </w:rPr>
        <w:t>Calcul : 35 210 * x% = 671 d’où x = 1,9%</w:t>
      </w:r>
    </w:p>
    <w:p w14:paraId="775D3C49" w14:textId="4F695440" w:rsidR="0095170B" w:rsidRPr="00B45F80" w:rsidRDefault="0095170B" w:rsidP="0095170B">
      <w:pPr>
        <w:spacing w:after="0" w:line="240" w:lineRule="auto"/>
        <w:rPr>
          <w:rFonts w:cstheme="minorHAnsi"/>
        </w:rPr>
      </w:pPr>
      <w:r w:rsidRPr="00B45F80">
        <w:rPr>
          <w:rFonts w:cstheme="minorHAnsi"/>
        </w:rPr>
        <w:t>Les augmentations générales envisagées ainsi que la prime de fin d’année devraient contribuer à résoudre le problème de non satisfaction du personnel quant à la politique salariale de son employeur.</w:t>
      </w:r>
    </w:p>
    <w:p w14:paraId="16D1F8B0" w14:textId="103E3ED3" w:rsidR="00672E1A" w:rsidRPr="00B45F80" w:rsidRDefault="00672E1A" w:rsidP="0095170B">
      <w:pPr>
        <w:spacing w:after="0" w:line="240" w:lineRule="auto"/>
        <w:rPr>
          <w:rFonts w:cstheme="minorHAnsi"/>
        </w:rPr>
      </w:pPr>
    </w:p>
    <w:p w14:paraId="3EFCD1AF" w14:textId="77777777" w:rsidR="00672E1A" w:rsidRPr="00B45F80" w:rsidRDefault="00672E1A" w:rsidP="0095170B">
      <w:pPr>
        <w:spacing w:after="0" w:line="240" w:lineRule="auto"/>
        <w:rPr>
          <w:rFonts w:cstheme="minorHAnsi"/>
        </w:rPr>
      </w:pPr>
    </w:p>
    <w:p w14:paraId="4EDEBCDF" w14:textId="24AF18DE" w:rsidR="0095170B" w:rsidRPr="00B45F80" w:rsidRDefault="0095170B" w:rsidP="0095170B">
      <w:pPr>
        <w:spacing w:after="0" w:line="240" w:lineRule="auto"/>
        <w:rPr>
          <w:rFonts w:cstheme="minorHAnsi"/>
          <w:b/>
        </w:rPr>
      </w:pPr>
      <w:r w:rsidRPr="00B45F80">
        <w:rPr>
          <w:rFonts w:cstheme="minorHAnsi"/>
          <w:b/>
        </w:rPr>
        <w:t xml:space="preserve">Q3. Concevoir un tableau de bord destiné à suivre le comportement des différents acteurs de l’activité « soins » selon les qualifications et les compétences requises </w:t>
      </w:r>
    </w:p>
    <w:p w14:paraId="1AAFEE96" w14:textId="77777777" w:rsidR="005B4D67" w:rsidRPr="00B45F80" w:rsidRDefault="005B4D67" w:rsidP="0095170B">
      <w:pPr>
        <w:spacing w:after="0" w:line="240" w:lineRule="auto"/>
        <w:rPr>
          <w:rFonts w:cstheme="minorHAnsi"/>
          <w:b/>
        </w:rPr>
      </w:pPr>
    </w:p>
    <w:p w14:paraId="24AE9607" w14:textId="22CC8250" w:rsidR="005B4D67" w:rsidRPr="00B45F80" w:rsidRDefault="005B4D67" w:rsidP="0095170B">
      <w:pPr>
        <w:spacing w:after="0" w:line="240" w:lineRule="auto"/>
        <w:rPr>
          <w:rFonts w:cstheme="minorHAnsi"/>
          <w:b/>
        </w:rPr>
      </w:pPr>
      <w:bookmarkStart w:id="2" w:name="_Hlk9880395"/>
      <w:r w:rsidRPr="00B45F80">
        <w:rPr>
          <w:rFonts w:cstheme="minorHAnsi"/>
          <w:b/>
        </w:rPr>
        <w:t>4- LES OUTILS D’AMÉLIORATION DES PERFORMANCES</w:t>
      </w:r>
    </w:p>
    <w:tbl>
      <w:tblPr>
        <w:tblW w:w="8880"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4425"/>
        <w:gridCol w:w="4455"/>
      </w:tblGrid>
      <w:tr w:rsidR="005B4D67" w:rsidRPr="00B45F80" w14:paraId="150A061C" w14:textId="77777777" w:rsidTr="00560662">
        <w:trPr>
          <w:trHeight w:val="233"/>
        </w:trPr>
        <w:tc>
          <w:tcPr>
            <w:tcW w:w="4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bookmarkEnd w:id="2"/>
          <w:p w14:paraId="5621EF7A" w14:textId="77777777" w:rsidR="005B4D67" w:rsidRPr="00B45F80" w:rsidRDefault="005B4D67" w:rsidP="00560662">
            <w:pPr>
              <w:spacing w:line="240" w:lineRule="auto"/>
              <w:jc w:val="center"/>
              <w:rPr>
                <w:rFonts w:cstheme="minorHAnsi"/>
                <w:b/>
              </w:rPr>
            </w:pPr>
            <w:r w:rsidRPr="00B45F80">
              <w:rPr>
                <w:rFonts w:cstheme="minorHAnsi"/>
                <w:b/>
              </w:rPr>
              <w:t>Compétences attendues</w:t>
            </w:r>
          </w:p>
        </w:tc>
        <w:tc>
          <w:tcPr>
            <w:tcW w:w="4455" w:type="dxa"/>
            <w:tcBorders>
              <w:top w:val="single" w:sz="8" w:space="0" w:color="000000"/>
              <w:left w:val="nil"/>
              <w:bottom w:val="single" w:sz="8" w:space="0" w:color="000000"/>
              <w:right w:val="single" w:sz="8" w:space="0" w:color="000000"/>
            </w:tcBorders>
            <w:tcMar>
              <w:top w:w="100" w:type="dxa"/>
              <w:left w:w="100" w:type="dxa"/>
              <w:bottom w:w="100" w:type="dxa"/>
              <w:right w:w="100" w:type="dxa"/>
            </w:tcMar>
          </w:tcPr>
          <w:p w14:paraId="6EECFF46" w14:textId="77777777" w:rsidR="005B4D67" w:rsidRPr="00B45F80" w:rsidRDefault="005B4D67" w:rsidP="00560662">
            <w:pPr>
              <w:spacing w:line="240" w:lineRule="auto"/>
              <w:jc w:val="center"/>
              <w:rPr>
                <w:rFonts w:cstheme="minorHAnsi"/>
                <w:b/>
              </w:rPr>
            </w:pPr>
            <w:r w:rsidRPr="00B45F80">
              <w:rPr>
                <w:rFonts w:cstheme="minorHAnsi"/>
                <w:b/>
              </w:rPr>
              <w:t>Savoirs associés</w:t>
            </w:r>
          </w:p>
        </w:tc>
      </w:tr>
      <w:tr w:rsidR="005B4D67" w:rsidRPr="00B45F80" w14:paraId="502BEC1F" w14:textId="77777777" w:rsidTr="005B4D67">
        <w:trPr>
          <w:trHeight w:val="1199"/>
        </w:trPr>
        <w:tc>
          <w:tcPr>
            <w:tcW w:w="4425"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63E7A13" w14:textId="77777777" w:rsidR="005B4D67" w:rsidRPr="00B45F80" w:rsidRDefault="005B4D67" w:rsidP="00560662">
            <w:pPr>
              <w:spacing w:line="240" w:lineRule="auto"/>
              <w:jc w:val="both"/>
              <w:rPr>
                <w:rFonts w:cstheme="minorHAnsi"/>
              </w:rPr>
            </w:pPr>
            <w:r w:rsidRPr="00B45F80">
              <w:rPr>
                <w:rFonts w:cstheme="minorHAnsi"/>
              </w:rPr>
              <w:t>- Concevoir un tableau de bord de gestion.</w:t>
            </w:r>
          </w:p>
          <w:p w14:paraId="6E0BD56D" w14:textId="76155ABE" w:rsidR="005B4D67" w:rsidRPr="00B45F80" w:rsidRDefault="005B4D67" w:rsidP="00560662">
            <w:pPr>
              <w:spacing w:line="240" w:lineRule="auto"/>
              <w:jc w:val="both"/>
              <w:rPr>
                <w:rFonts w:cstheme="minorHAnsi"/>
              </w:rPr>
            </w:pPr>
            <w:r w:rsidRPr="00B45F80">
              <w:rPr>
                <w:rFonts w:cstheme="minorHAnsi"/>
              </w:rPr>
              <w:t xml:space="preserve"> </w:t>
            </w:r>
          </w:p>
        </w:tc>
        <w:tc>
          <w:tcPr>
            <w:tcW w:w="4455" w:type="dxa"/>
            <w:tcBorders>
              <w:top w:val="nil"/>
              <w:left w:val="nil"/>
              <w:bottom w:val="single" w:sz="8" w:space="0" w:color="000000"/>
              <w:right w:val="single" w:sz="8" w:space="0" w:color="000000"/>
            </w:tcBorders>
            <w:tcMar>
              <w:top w:w="100" w:type="dxa"/>
              <w:left w:w="100" w:type="dxa"/>
              <w:bottom w:w="100" w:type="dxa"/>
              <w:right w:w="100" w:type="dxa"/>
            </w:tcMar>
          </w:tcPr>
          <w:p w14:paraId="2BBEC22C" w14:textId="7ED75D24" w:rsidR="005B4D67" w:rsidRPr="00B45F80" w:rsidRDefault="005B4D67" w:rsidP="00560662">
            <w:pPr>
              <w:spacing w:line="240" w:lineRule="auto"/>
              <w:jc w:val="both"/>
              <w:rPr>
                <w:rFonts w:cstheme="minorHAnsi"/>
              </w:rPr>
            </w:pPr>
            <w:r w:rsidRPr="00B45F80">
              <w:rPr>
                <w:rFonts w:cstheme="minorHAnsi"/>
              </w:rPr>
              <w:t>- Tableaux de bord de gestion : objectifs, principes de conception (démarche, choix des indicateurs de performance), présentation, intérêts et limites.</w:t>
            </w:r>
          </w:p>
        </w:tc>
      </w:tr>
    </w:tbl>
    <w:p w14:paraId="5FFF0807" w14:textId="55E3D2BA" w:rsidR="005B4D67" w:rsidRPr="00B45F80" w:rsidRDefault="005B4D67" w:rsidP="0095170B">
      <w:pPr>
        <w:spacing w:after="0" w:line="240" w:lineRule="auto"/>
        <w:rPr>
          <w:rFonts w:cstheme="minorHAnsi"/>
          <w:b/>
        </w:rPr>
      </w:pPr>
    </w:p>
    <w:p w14:paraId="20180FC6" w14:textId="77777777" w:rsidR="005B4D67" w:rsidRPr="00B45F80" w:rsidRDefault="005B4D67" w:rsidP="0095170B">
      <w:pPr>
        <w:spacing w:after="0" w:line="240" w:lineRule="auto"/>
        <w:rPr>
          <w:rFonts w:cstheme="minorHAnsi"/>
          <w:b/>
        </w:rPr>
      </w:pPr>
    </w:p>
    <w:p w14:paraId="520096B2" w14:textId="77777777" w:rsidR="0095170B" w:rsidRPr="00B45F80" w:rsidRDefault="0095170B" w:rsidP="0095170B">
      <w:pPr>
        <w:spacing w:after="0" w:line="240" w:lineRule="auto"/>
        <w:jc w:val="both"/>
        <w:rPr>
          <w:rFonts w:cstheme="minorHAnsi"/>
        </w:rPr>
      </w:pPr>
      <w:r w:rsidRPr="00B45F80">
        <w:rPr>
          <w:rFonts w:cstheme="minorHAnsi"/>
        </w:rPr>
        <w:t>La conception de ce tableau de bord passe par :</w:t>
      </w:r>
    </w:p>
    <w:p w14:paraId="7BA202C7" w14:textId="77777777" w:rsidR="0095170B" w:rsidRPr="00B45F80" w:rsidRDefault="0095170B" w:rsidP="0095170B">
      <w:pPr>
        <w:pStyle w:val="Paragraphedeliste"/>
        <w:numPr>
          <w:ilvl w:val="0"/>
          <w:numId w:val="18"/>
        </w:numPr>
        <w:spacing w:after="0" w:line="240" w:lineRule="auto"/>
        <w:ind w:left="0" w:firstLine="0"/>
        <w:jc w:val="both"/>
        <w:rPr>
          <w:rFonts w:cstheme="minorHAnsi"/>
        </w:rPr>
      </w:pPr>
      <w:r w:rsidRPr="00B45F80">
        <w:rPr>
          <w:rFonts w:cstheme="minorHAnsi"/>
        </w:rPr>
        <w:t>La proposition de plusieurs indicateurs (typologie) et justification</w:t>
      </w:r>
    </w:p>
    <w:p w14:paraId="11517D83" w14:textId="77777777" w:rsidR="0095170B" w:rsidRPr="00B45F80" w:rsidRDefault="0095170B" w:rsidP="0095170B">
      <w:pPr>
        <w:pStyle w:val="Paragraphedeliste"/>
        <w:numPr>
          <w:ilvl w:val="0"/>
          <w:numId w:val="18"/>
        </w:numPr>
        <w:spacing w:after="0" w:line="240" w:lineRule="auto"/>
        <w:ind w:left="0" w:firstLine="0"/>
        <w:jc w:val="both"/>
        <w:rPr>
          <w:rFonts w:cstheme="minorHAnsi"/>
        </w:rPr>
      </w:pPr>
      <w:r w:rsidRPr="00B45F80">
        <w:rPr>
          <w:rFonts w:cstheme="minorHAnsi"/>
        </w:rPr>
        <w:t>La prise en compte de la spécificité des acteurs</w:t>
      </w:r>
    </w:p>
    <w:p w14:paraId="7E48CFBF" w14:textId="77777777" w:rsidR="0095170B" w:rsidRPr="00B45F80" w:rsidRDefault="0095170B" w:rsidP="0095170B">
      <w:pPr>
        <w:pStyle w:val="Paragraphedeliste"/>
        <w:numPr>
          <w:ilvl w:val="0"/>
          <w:numId w:val="18"/>
        </w:numPr>
        <w:spacing w:after="0" w:line="240" w:lineRule="auto"/>
        <w:ind w:left="0" w:firstLine="0"/>
        <w:jc w:val="both"/>
        <w:rPr>
          <w:rFonts w:cstheme="minorHAnsi"/>
        </w:rPr>
      </w:pPr>
      <w:r w:rsidRPr="00B45F80">
        <w:rPr>
          <w:rFonts w:cstheme="minorHAnsi"/>
        </w:rPr>
        <w:t>La présentation « concrète » (comment le renseigner ?)</w:t>
      </w:r>
    </w:p>
    <w:p w14:paraId="4A56C554" w14:textId="77777777" w:rsidR="0095170B" w:rsidRPr="00B45F80" w:rsidRDefault="0095170B" w:rsidP="0095170B">
      <w:pPr>
        <w:pStyle w:val="Paragraphedeliste"/>
        <w:numPr>
          <w:ilvl w:val="0"/>
          <w:numId w:val="18"/>
        </w:numPr>
        <w:spacing w:after="0" w:line="240" w:lineRule="auto"/>
        <w:ind w:left="0" w:firstLine="0"/>
        <w:jc w:val="both"/>
        <w:rPr>
          <w:rFonts w:cstheme="minorHAnsi"/>
        </w:rPr>
      </w:pPr>
    </w:p>
    <w:p w14:paraId="7DDCF390" w14:textId="77777777" w:rsidR="0095170B" w:rsidRPr="00B45F80" w:rsidRDefault="0095170B" w:rsidP="0095170B">
      <w:pPr>
        <w:spacing w:after="0" w:line="240" w:lineRule="auto"/>
        <w:jc w:val="both"/>
        <w:rPr>
          <w:rFonts w:cstheme="minorHAnsi"/>
        </w:rPr>
      </w:pPr>
      <w:r w:rsidRPr="00B45F80">
        <w:rPr>
          <w:rFonts w:cstheme="minorHAnsi"/>
        </w:rPr>
        <w:t>Il est possible de distinguer des indicateurs de résultats et de moyens, des indicateurs quantitatifs portant les actions des personnes (exemples : productivité, apport de CA, etc.) et des indicateurs qualitatifs sur le comportement des acteurs, au plan individuel et de groupe…</w:t>
      </w:r>
    </w:p>
    <w:p w14:paraId="2078E987" w14:textId="77777777" w:rsidR="0095170B" w:rsidRPr="00B45F80" w:rsidRDefault="0095170B" w:rsidP="0095170B">
      <w:pPr>
        <w:spacing w:after="0" w:line="240" w:lineRule="auto"/>
        <w:jc w:val="both"/>
        <w:rPr>
          <w:rFonts w:cstheme="minorHAnsi"/>
        </w:rPr>
      </w:pPr>
      <w:r w:rsidRPr="00B45F80">
        <w:rPr>
          <w:rFonts w:cstheme="minorHAnsi"/>
        </w:rPr>
        <w:t>Si l’on veut un suivi et un pilotage précis des acteurs, il est possible d’élaborer des indicateurs différents selon la fonction, les qualifications et les compétences requises pour chaque poste de travail ; ainsi il apparaîtrait des variables à suivre pour 7 catégories de personnel.</w:t>
      </w:r>
    </w:p>
    <w:p w14:paraId="19AB25A5" w14:textId="77777777" w:rsidR="00672E1A" w:rsidRPr="00B45F80" w:rsidRDefault="00672E1A">
      <w:pPr>
        <w:rPr>
          <w:rFonts w:cstheme="minorHAnsi"/>
        </w:rPr>
      </w:pPr>
      <w:r w:rsidRPr="00B45F80">
        <w:rPr>
          <w:rFonts w:cstheme="minorHAnsi"/>
        </w:rPr>
        <w:br w:type="page"/>
      </w:r>
    </w:p>
    <w:p w14:paraId="59A3B097" w14:textId="0864AF71" w:rsidR="0095170B" w:rsidRPr="00B45F80" w:rsidRDefault="0095170B" w:rsidP="0095170B">
      <w:pPr>
        <w:spacing w:after="0" w:line="240" w:lineRule="auto"/>
        <w:jc w:val="both"/>
        <w:rPr>
          <w:rFonts w:cstheme="minorHAnsi"/>
        </w:rPr>
      </w:pPr>
      <w:r w:rsidRPr="00B45F80">
        <w:rPr>
          <w:rFonts w:cstheme="minorHAnsi"/>
        </w:rPr>
        <w:lastRenderedPageBreak/>
        <w:t>Exemple de listes d’indicateurs : Les indicateurs sont mesurés sur une échelle de 3 : 1 très bien, 2 moyen, 3 insuffisant</w:t>
      </w:r>
    </w:p>
    <w:tbl>
      <w:tblPr>
        <w:tblW w:w="0" w:type="auto"/>
        <w:tblInd w:w="360" w:type="dxa"/>
        <w:tblLayout w:type="fixed"/>
        <w:tblCellMar>
          <w:left w:w="0" w:type="dxa"/>
          <w:right w:w="0" w:type="dxa"/>
        </w:tblCellMar>
        <w:tblLook w:val="0000" w:firstRow="0" w:lastRow="0" w:firstColumn="0" w:lastColumn="0" w:noHBand="0" w:noVBand="0"/>
      </w:tblPr>
      <w:tblGrid>
        <w:gridCol w:w="320"/>
        <w:gridCol w:w="520"/>
        <w:gridCol w:w="500"/>
        <w:gridCol w:w="240"/>
        <w:gridCol w:w="400"/>
        <w:gridCol w:w="400"/>
        <w:gridCol w:w="360"/>
        <w:gridCol w:w="380"/>
        <w:gridCol w:w="400"/>
        <w:gridCol w:w="400"/>
        <w:gridCol w:w="458"/>
        <w:gridCol w:w="425"/>
        <w:gridCol w:w="426"/>
        <w:gridCol w:w="567"/>
        <w:gridCol w:w="850"/>
        <w:gridCol w:w="709"/>
        <w:gridCol w:w="709"/>
        <w:gridCol w:w="708"/>
      </w:tblGrid>
      <w:tr w:rsidR="00932902" w:rsidRPr="00B45F80" w14:paraId="7E41FD3A" w14:textId="77777777" w:rsidTr="00932902">
        <w:trPr>
          <w:cantSplit/>
          <w:trHeight w:val="560"/>
        </w:trPr>
        <w:tc>
          <w:tcPr>
            <w:tcW w:w="1580" w:type="dxa"/>
            <w:gridSpan w:val="4"/>
            <w:tcBorders>
              <w:top w:val="single" w:sz="4" w:space="0" w:color="000000"/>
              <w:left w:val="single" w:sz="4" w:space="0" w:color="000000"/>
              <w:bottom w:val="single" w:sz="4" w:space="0" w:color="000000"/>
              <w:right w:val="single" w:sz="4" w:space="0" w:color="000000"/>
            </w:tcBorders>
            <w:shd w:val="solid" w:color="CCCCCC" w:fill="auto"/>
            <w:tcMar>
              <w:top w:w="100" w:type="dxa"/>
              <w:left w:w="60" w:type="dxa"/>
              <w:bottom w:w="60" w:type="dxa"/>
              <w:right w:w="60" w:type="dxa"/>
            </w:tcMar>
            <w:vAlign w:val="center"/>
          </w:tcPr>
          <w:p w14:paraId="77BA74CF"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Catégorie</w:t>
            </w:r>
          </w:p>
        </w:tc>
        <w:tc>
          <w:tcPr>
            <w:tcW w:w="800" w:type="dxa"/>
            <w:gridSpan w:val="2"/>
            <w:tcBorders>
              <w:top w:val="single" w:sz="4" w:space="0" w:color="000000"/>
              <w:left w:val="single" w:sz="4" w:space="0" w:color="000000"/>
              <w:bottom w:val="single" w:sz="4" w:space="0" w:color="000000"/>
              <w:right w:val="single" w:sz="4" w:space="0" w:color="000000"/>
            </w:tcBorders>
            <w:shd w:val="solid" w:color="CCCCCC" w:fill="auto"/>
            <w:tcMar>
              <w:top w:w="100" w:type="dxa"/>
              <w:left w:w="60" w:type="dxa"/>
              <w:bottom w:w="60" w:type="dxa"/>
              <w:right w:w="60" w:type="dxa"/>
            </w:tcMar>
            <w:vAlign w:val="center"/>
          </w:tcPr>
          <w:p w14:paraId="47200EE0"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Hôtesses d’accueil</w:t>
            </w:r>
          </w:p>
        </w:tc>
        <w:tc>
          <w:tcPr>
            <w:tcW w:w="1998" w:type="dxa"/>
            <w:gridSpan w:val="5"/>
            <w:tcBorders>
              <w:top w:val="single" w:sz="4" w:space="0" w:color="000000"/>
              <w:left w:val="single" w:sz="4" w:space="0" w:color="000000"/>
              <w:bottom w:val="single" w:sz="4" w:space="0" w:color="000000"/>
              <w:right w:val="single" w:sz="4" w:space="0" w:color="000000"/>
            </w:tcBorders>
            <w:shd w:val="solid" w:color="CCCCCC" w:fill="auto"/>
            <w:tcMar>
              <w:top w:w="100" w:type="dxa"/>
              <w:left w:w="60" w:type="dxa"/>
              <w:bottom w:w="60" w:type="dxa"/>
              <w:right w:w="60" w:type="dxa"/>
            </w:tcMar>
            <w:vAlign w:val="center"/>
          </w:tcPr>
          <w:p w14:paraId="33E793F2"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Hydrothérapeutes</w:t>
            </w:r>
          </w:p>
        </w:tc>
        <w:tc>
          <w:tcPr>
            <w:tcW w:w="1418" w:type="dxa"/>
            <w:gridSpan w:val="3"/>
            <w:tcBorders>
              <w:top w:val="single" w:sz="4" w:space="0" w:color="000000"/>
              <w:left w:val="single" w:sz="4" w:space="0" w:color="000000"/>
              <w:bottom w:val="single" w:sz="4" w:space="0" w:color="000000"/>
              <w:right w:val="single" w:sz="4" w:space="0" w:color="000000"/>
            </w:tcBorders>
            <w:shd w:val="solid" w:color="CCCCCC" w:fill="auto"/>
            <w:tcMar>
              <w:top w:w="100" w:type="dxa"/>
              <w:left w:w="60" w:type="dxa"/>
              <w:bottom w:w="60" w:type="dxa"/>
              <w:right w:w="60" w:type="dxa"/>
            </w:tcMar>
            <w:vAlign w:val="center"/>
          </w:tcPr>
          <w:p w14:paraId="56238C52"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Kiné</w:t>
            </w:r>
          </w:p>
        </w:tc>
        <w:tc>
          <w:tcPr>
            <w:tcW w:w="850" w:type="dxa"/>
            <w:vMerge w:val="restart"/>
            <w:tcBorders>
              <w:top w:val="single" w:sz="4" w:space="0" w:color="000000"/>
              <w:left w:val="single" w:sz="4" w:space="0" w:color="000000"/>
              <w:bottom w:val="single" w:sz="4" w:space="0" w:color="000000"/>
              <w:right w:val="single" w:sz="4" w:space="0" w:color="000000"/>
            </w:tcBorders>
            <w:shd w:val="solid" w:color="CCCCCC" w:fill="auto"/>
            <w:tcMar>
              <w:top w:w="100" w:type="dxa"/>
              <w:left w:w="60" w:type="dxa"/>
              <w:bottom w:w="60" w:type="dxa"/>
              <w:right w:w="60" w:type="dxa"/>
            </w:tcMar>
            <w:vAlign w:val="center"/>
          </w:tcPr>
          <w:p w14:paraId="2CCB04BA"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Vendeuse Salon thé</w:t>
            </w:r>
          </w:p>
        </w:tc>
        <w:tc>
          <w:tcPr>
            <w:tcW w:w="709" w:type="dxa"/>
            <w:vMerge w:val="restart"/>
            <w:tcBorders>
              <w:top w:val="single" w:sz="4" w:space="0" w:color="000000"/>
              <w:left w:val="single" w:sz="4" w:space="0" w:color="000000"/>
              <w:bottom w:val="single" w:sz="4" w:space="0" w:color="000000"/>
              <w:right w:val="single" w:sz="4" w:space="0" w:color="000000"/>
            </w:tcBorders>
            <w:shd w:val="solid" w:color="CCCCCC" w:fill="auto"/>
            <w:tcMar>
              <w:top w:w="100" w:type="dxa"/>
              <w:left w:w="60" w:type="dxa"/>
              <w:bottom w:w="60" w:type="dxa"/>
              <w:right w:w="60" w:type="dxa"/>
            </w:tcMar>
            <w:vAlign w:val="center"/>
          </w:tcPr>
          <w:p w14:paraId="03810C5F"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 xml:space="preserve">Masseur </w:t>
            </w:r>
          </w:p>
        </w:tc>
        <w:tc>
          <w:tcPr>
            <w:tcW w:w="709" w:type="dxa"/>
            <w:vMerge w:val="restart"/>
            <w:tcBorders>
              <w:top w:val="single" w:sz="4" w:space="0" w:color="000000"/>
              <w:left w:val="single" w:sz="4" w:space="0" w:color="000000"/>
              <w:bottom w:val="single" w:sz="4" w:space="0" w:color="000000"/>
              <w:right w:val="single" w:sz="4" w:space="0" w:color="000000"/>
            </w:tcBorders>
            <w:shd w:val="solid" w:color="CCCCCC" w:fill="auto"/>
            <w:tcMar>
              <w:top w:w="100" w:type="dxa"/>
              <w:left w:w="60" w:type="dxa"/>
              <w:bottom w:w="60" w:type="dxa"/>
              <w:right w:w="60" w:type="dxa"/>
            </w:tcMar>
            <w:vAlign w:val="center"/>
          </w:tcPr>
          <w:p w14:paraId="08C43FDA" w14:textId="77777777" w:rsidR="0095170B" w:rsidRPr="00B45F80" w:rsidRDefault="0095170B" w:rsidP="00932902">
            <w:pPr>
              <w:pStyle w:val="08TabTet"/>
              <w:spacing w:line="240" w:lineRule="auto"/>
              <w:jc w:val="left"/>
              <w:rPr>
                <w:rFonts w:asciiTheme="minorHAnsi" w:hAnsiTheme="minorHAnsi" w:cstheme="minorHAnsi"/>
                <w:b/>
                <w:color w:val="auto"/>
                <w:sz w:val="22"/>
                <w:szCs w:val="22"/>
              </w:rPr>
            </w:pPr>
            <w:r w:rsidRPr="00B45F80">
              <w:rPr>
                <w:rFonts w:asciiTheme="minorHAnsi" w:hAnsiTheme="minorHAnsi" w:cstheme="minorHAnsi"/>
                <w:b/>
                <w:color w:val="auto"/>
                <w:sz w:val="22"/>
                <w:szCs w:val="22"/>
              </w:rPr>
              <w:t>Maître nageurl</w:t>
            </w:r>
          </w:p>
        </w:tc>
        <w:tc>
          <w:tcPr>
            <w:tcW w:w="708" w:type="dxa"/>
            <w:vMerge w:val="restart"/>
            <w:tcBorders>
              <w:top w:val="single" w:sz="4" w:space="0" w:color="000000"/>
              <w:left w:val="single" w:sz="4" w:space="0" w:color="000000"/>
              <w:right w:val="single" w:sz="4" w:space="0" w:color="000000"/>
            </w:tcBorders>
            <w:shd w:val="solid" w:color="CCCCCC" w:fill="auto"/>
          </w:tcPr>
          <w:p w14:paraId="6BD24F88" w14:textId="77777777" w:rsidR="0095170B" w:rsidRPr="00B45F80" w:rsidRDefault="0095170B" w:rsidP="00932902">
            <w:pPr>
              <w:pStyle w:val="08TabTet"/>
              <w:spacing w:line="240" w:lineRule="auto"/>
              <w:jc w:val="left"/>
              <w:rPr>
                <w:rFonts w:asciiTheme="minorHAnsi" w:hAnsiTheme="minorHAnsi" w:cstheme="minorHAnsi"/>
                <w:b/>
                <w:color w:val="auto"/>
                <w:sz w:val="22"/>
                <w:szCs w:val="22"/>
              </w:rPr>
            </w:pPr>
            <w:r w:rsidRPr="00B45F80">
              <w:rPr>
                <w:rFonts w:asciiTheme="minorHAnsi" w:hAnsiTheme="minorHAnsi" w:cstheme="minorHAnsi"/>
                <w:b/>
                <w:color w:val="auto"/>
                <w:sz w:val="22"/>
                <w:szCs w:val="22"/>
              </w:rPr>
              <w:t>Directeur adjoint</w:t>
            </w:r>
          </w:p>
        </w:tc>
      </w:tr>
      <w:tr w:rsidR="00932902" w:rsidRPr="00B45F80" w14:paraId="7DF78D94" w14:textId="77777777" w:rsidTr="00932902">
        <w:trPr>
          <w:cantSplit/>
          <w:trHeight w:val="560"/>
        </w:trPr>
        <w:tc>
          <w:tcPr>
            <w:tcW w:w="1580" w:type="dxa"/>
            <w:gridSpan w:val="4"/>
            <w:tcBorders>
              <w:top w:val="nil"/>
              <w:left w:val="single" w:sz="4" w:space="0" w:color="000000"/>
              <w:bottom w:val="single" w:sz="4" w:space="0" w:color="000000"/>
              <w:right w:val="single" w:sz="4" w:space="0" w:color="000000"/>
            </w:tcBorders>
            <w:shd w:val="solid" w:color="CCCCCC" w:fill="auto"/>
            <w:vAlign w:val="center"/>
          </w:tcPr>
          <w:p w14:paraId="449C9EC5"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Individus</w:t>
            </w:r>
          </w:p>
        </w:tc>
        <w:tc>
          <w:tcPr>
            <w:tcW w:w="400" w:type="dxa"/>
            <w:tcBorders>
              <w:top w:val="nil"/>
              <w:left w:val="single" w:sz="4" w:space="0" w:color="000000"/>
              <w:bottom w:val="single" w:sz="4" w:space="0" w:color="000000"/>
              <w:right w:val="single" w:sz="4" w:space="0" w:color="000000"/>
            </w:tcBorders>
            <w:shd w:val="solid" w:color="CCCCCC" w:fill="auto"/>
            <w:vAlign w:val="center"/>
          </w:tcPr>
          <w:p w14:paraId="4783B96B"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HA1</w:t>
            </w:r>
          </w:p>
        </w:tc>
        <w:tc>
          <w:tcPr>
            <w:tcW w:w="400" w:type="dxa"/>
            <w:tcBorders>
              <w:top w:val="nil"/>
              <w:left w:val="single" w:sz="4" w:space="0" w:color="000000"/>
              <w:bottom w:val="single" w:sz="4" w:space="0" w:color="000000"/>
              <w:right w:val="single" w:sz="4" w:space="0" w:color="000000"/>
            </w:tcBorders>
            <w:shd w:val="solid" w:color="CCCCCC" w:fill="auto"/>
            <w:vAlign w:val="center"/>
          </w:tcPr>
          <w:p w14:paraId="236D0D26"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HA2</w:t>
            </w:r>
          </w:p>
        </w:tc>
        <w:tc>
          <w:tcPr>
            <w:tcW w:w="360" w:type="dxa"/>
            <w:tcBorders>
              <w:top w:val="nil"/>
              <w:left w:val="single" w:sz="4" w:space="0" w:color="000000"/>
              <w:bottom w:val="single" w:sz="4" w:space="0" w:color="000000"/>
              <w:right w:val="single" w:sz="4" w:space="0" w:color="000000"/>
            </w:tcBorders>
            <w:shd w:val="solid" w:color="CCCCCC" w:fill="auto"/>
            <w:vAlign w:val="center"/>
          </w:tcPr>
          <w:p w14:paraId="299E2507"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HY1</w:t>
            </w:r>
          </w:p>
        </w:tc>
        <w:tc>
          <w:tcPr>
            <w:tcW w:w="380" w:type="dxa"/>
            <w:tcBorders>
              <w:top w:val="nil"/>
              <w:left w:val="single" w:sz="4" w:space="0" w:color="000000"/>
              <w:bottom w:val="single" w:sz="4" w:space="0" w:color="000000"/>
              <w:right w:val="single" w:sz="4" w:space="0" w:color="000000"/>
            </w:tcBorders>
            <w:shd w:val="solid" w:color="CCCCCC" w:fill="auto"/>
            <w:vAlign w:val="center"/>
          </w:tcPr>
          <w:p w14:paraId="32FF3631"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HY2</w:t>
            </w:r>
          </w:p>
        </w:tc>
        <w:tc>
          <w:tcPr>
            <w:tcW w:w="400" w:type="dxa"/>
            <w:tcBorders>
              <w:top w:val="nil"/>
              <w:left w:val="single" w:sz="4" w:space="0" w:color="000000"/>
              <w:bottom w:val="single" w:sz="4" w:space="0" w:color="000000"/>
              <w:right w:val="single" w:sz="4" w:space="0" w:color="000000"/>
            </w:tcBorders>
            <w:shd w:val="solid" w:color="CCCCCC" w:fill="auto"/>
            <w:tcMar>
              <w:bottom w:w="60" w:type="dxa"/>
            </w:tcMar>
            <w:vAlign w:val="center"/>
          </w:tcPr>
          <w:p w14:paraId="03CEB592"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HY 3</w:t>
            </w:r>
          </w:p>
        </w:tc>
        <w:tc>
          <w:tcPr>
            <w:tcW w:w="400" w:type="dxa"/>
            <w:tcBorders>
              <w:top w:val="nil"/>
              <w:left w:val="single" w:sz="4" w:space="0" w:color="000000"/>
              <w:bottom w:val="single" w:sz="4" w:space="0" w:color="000000"/>
              <w:right w:val="single" w:sz="4" w:space="0" w:color="000000"/>
            </w:tcBorders>
            <w:shd w:val="solid" w:color="CCCCCC" w:fill="auto"/>
            <w:tcMar>
              <w:top w:w="100" w:type="dxa"/>
              <w:left w:w="60" w:type="dxa"/>
              <w:bottom w:w="60" w:type="dxa"/>
              <w:right w:w="60" w:type="dxa"/>
            </w:tcMar>
            <w:vAlign w:val="center"/>
          </w:tcPr>
          <w:p w14:paraId="2C184542"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HY4</w:t>
            </w:r>
          </w:p>
        </w:tc>
        <w:tc>
          <w:tcPr>
            <w:tcW w:w="458" w:type="dxa"/>
            <w:tcBorders>
              <w:top w:val="nil"/>
              <w:left w:val="single" w:sz="4" w:space="0" w:color="000000"/>
              <w:bottom w:val="single" w:sz="4" w:space="0" w:color="000000"/>
              <w:right w:val="single" w:sz="4" w:space="0" w:color="000000"/>
            </w:tcBorders>
            <w:shd w:val="solid" w:color="CCCCCC" w:fill="auto"/>
          </w:tcPr>
          <w:p w14:paraId="3A25B6B0" w14:textId="77777777" w:rsidR="0095170B" w:rsidRPr="00B45F80" w:rsidRDefault="0095170B" w:rsidP="00932902">
            <w:pPr>
              <w:pStyle w:val="08TabTet"/>
              <w:spacing w:line="240" w:lineRule="auto"/>
              <w:rPr>
                <w:rFonts w:asciiTheme="minorHAnsi" w:hAnsiTheme="minorHAnsi" w:cstheme="minorHAnsi"/>
                <w:b/>
                <w:color w:val="auto"/>
                <w:sz w:val="22"/>
                <w:szCs w:val="22"/>
              </w:rPr>
            </w:pPr>
          </w:p>
          <w:p w14:paraId="53DE633D"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HY5</w:t>
            </w:r>
          </w:p>
        </w:tc>
        <w:tc>
          <w:tcPr>
            <w:tcW w:w="425" w:type="dxa"/>
            <w:tcBorders>
              <w:top w:val="nil"/>
              <w:left w:val="single" w:sz="4" w:space="0" w:color="000000"/>
              <w:bottom w:val="single" w:sz="4" w:space="0" w:color="000000"/>
              <w:right w:val="single" w:sz="4" w:space="0" w:color="000000"/>
            </w:tcBorders>
            <w:shd w:val="solid" w:color="CCCCCC" w:fill="auto"/>
            <w:tcMar>
              <w:top w:w="100" w:type="dxa"/>
              <w:left w:w="110" w:type="dxa"/>
              <w:right w:w="110" w:type="dxa"/>
            </w:tcMar>
            <w:vAlign w:val="center"/>
          </w:tcPr>
          <w:p w14:paraId="15920B2E"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K1</w:t>
            </w:r>
          </w:p>
        </w:tc>
        <w:tc>
          <w:tcPr>
            <w:tcW w:w="426" w:type="dxa"/>
            <w:tcBorders>
              <w:top w:val="nil"/>
              <w:left w:val="single" w:sz="4" w:space="0" w:color="000000"/>
              <w:bottom w:val="single" w:sz="4" w:space="0" w:color="000000"/>
              <w:right w:val="single" w:sz="4" w:space="0" w:color="000000"/>
            </w:tcBorders>
            <w:shd w:val="solid" w:color="CCCCCC" w:fill="auto"/>
            <w:tcMar>
              <w:top w:w="100" w:type="dxa"/>
              <w:left w:w="110" w:type="dxa"/>
              <w:bottom w:w="60" w:type="dxa"/>
              <w:right w:w="110" w:type="dxa"/>
            </w:tcMar>
            <w:vAlign w:val="center"/>
          </w:tcPr>
          <w:p w14:paraId="1EC3AC65"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K2</w:t>
            </w:r>
          </w:p>
        </w:tc>
        <w:tc>
          <w:tcPr>
            <w:tcW w:w="567"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tcPr>
          <w:p w14:paraId="53B95982" w14:textId="77777777" w:rsidR="0095170B" w:rsidRPr="00B45F80" w:rsidRDefault="0095170B" w:rsidP="00932902">
            <w:pPr>
              <w:pStyle w:val="08TabTet"/>
              <w:spacing w:line="240" w:lineRule="auto"/>
              <w:rPr>
                <w:rFonts w:asciiTheme="minorHAnsi" w:hAnsiTheme="minorHAnsi" w:cstheme="minorHAnsi"/>
                <w:b/>
                <w:color w:val="auto"/>
                <w:sz w:val="22"/>
                <w:szCs w:val="22"/>
                <w:shd w:val="clear" w:color="auto" w:fill="D9D9D9" w:themeFill="background1" w:themeFillShade="D9"/>
              </w:rPr>
            </w:pPr>
          </w:p>
          <w:p w14:paraId="08ABC09F" w14:textId="77777777" w:rsidR="0095170B" w:rsidRPr="00B45F80" w:rsidRDefault="0095170B" w:rsidP="00932902">
            <w:pPr>
              <w:pStyle w:val="08TabTet"/>
              <w:spacing w:line="240" w:lineRule="auto"/>
              <w:rPr>
                <w:rFonts w:asciiTheme="minorHAnsi" w:hAnsiTheme="minorHAnsi" w:cstheme="minorHAnsi"/>
                <w:b/>
                <w:color w:val="auto"/>
                <w:sz w:val="22"/>
                <w:szCs w:val="22"/>
              </w:rPr>
            </w:pPr>
            <w:r w:rsidRPr="00B45F80">
              <w:rPr>
                <w:rFonts w:asciiTheme="minorHAnsi" w:hAnsiTheme="minorHAnsi" w:cstheme="minorHAnsi"/>
                <w:b/>
                <w:color w:val="auto"/>
                <w:sz w:val="22"/>
                <w:szCs w:val="22"/>
              </w:rPr>
              <w:t>K3</w:t>
            </w:r>
          </w:p>
        </w:tc>
        <w:tc>
          <w:tcPr>
            <w:tcW w:w="850" w:type="dxa"/>
            <w:vMerge/>
            <w:tcBorders>
              <w:top w:val="single" w:sz="4" w:space="0" w:color="000000"/>
              <w:left w:val="single" w:sz="4" w:space="0" w:color="000000"/>
              <w:bottom w:val="single" w:sz="4" w:space="0" w:color="000000"/>
              <w:right w:val="single" w:sz="4" w:space="0" w:color="000000"/>
            </w:tcBorders>
          </w:tcPr>
          <w:p w14:paraId="400958EC" w14:textId="77777777" w:rsidR="0095170B" w:rsidRPr="00B45F80" w:rsidRDefault="0095170B" w:rsidP="00932902">
            <w:pPr>
              <w:pStyle w:val="1Titre"/>
              <w:widowControl w:val="0"/>
              <w:tabs>
                <w:tab w:val="clear" w:pos="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line="240" w:lineRule="auto"/>
              <w:ind w:left="0"/>
              <w:jc w:val="left"/>
              <w:rPr>
                <w:rFonts w:asciiTheme="minorHAnsi" w:hAnsiTheme="minorHAnsi" w:cstheme="minorHAnsi"/>
                <w:color w:val="auto"/>
                <w:szCs w:val="22"/>
              </w:rPr>
            </w:pPr>
          </w:p>
        </w:tc>
        <w:tc>
          <w:tcPr>
            <w:tcW w:w="709" w:type="dxa"/>
            <w:vMerge/>
            <w:tcBorders>
              <w:top w:val="nil"/>
              <w:left w:val="single" w:sz="4" w:space="0" w:color="000000"/>
              <w:bottom w:val="single" w:sz="4" w:space="0" w:color="000000"/>
              <w:right w:val="single" w:sz="4" w:space="0" w:color="000000"/>
            </w:tcBorders>
          </w:tcPr>
          <w:p w14:paraId="41A52250" w14:textId="77777777" w:rsidR="0095170B" w:rsidRPr="00B45F80" w:rsidRDefault="0095170B" w:rsidP="00932902">
            <w:pPr>
              <w:pStyle w:val="1Titre"/>
              <w:widowControl w:val="0"/>
              <w:tabs>
                <w:tab w:val="clear" w:pos="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line="240" w:lineRule="auto"/>
              <w:ind w:left="0"/>
              <w:jc w:val="left"/>
              <w:rPr>
                <w:rFonts w:asciiTheme="minorHAnsi" w:hAnsiTheme="minorHAnsi" w:cstheme="minorHAnsi"/>
                <w:color w:val="auto"/>
                <w:szCs w:val="22"/>
              </w:rPr>
            </w:pPr>
          </w:p>
        </w:tc>
        <w:tc>
          <w:tcPr>
            <w:tcW w:w="709" w:type="dxa"/>
            <w:vMerge/>
            <w:tcBorders>
              <w:top w:val="nil"/>
              <w:left w:val="single" w:sz="4" w:space="0" w:color="000000"/>
              <w:bottom w:val="single" w:sz="4" w:space="0" w:color="000000"/>
              <w:right w:val="single" w:sz="4" w:space="0" w:color="000000"/>
            </w:tcBorders>
          </w:tcPr>
          <w:p w14:paraId="772222F6" w14:textId="77777777" w:rsidR="0095170B" w:rsidRPr="00B45F80" w:rsidRDefault="0095170B" w:rsidP="00932902">
            <w:pPr>
              <w:pStyle w:val="1Titre"/>
              <w:widowControl w:val="0"/>
              <w:tabs>
                <w:tab w:val="clear" w:pos="44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s>
              <w:spacing w:before="0" w:line="240" w:lineRule="auto"/>
              <w:ind w:left="0"/>
              <w:jc w:val="left"/>
              <w:rPr>
                <w:rFonts w:asciiTheme="minorHAnsi" w:hAnsiTheme="minorHAnsi" w:cstheme="minorHAnsi"/>
                <w:color w:val="auto"/>
                <w:szCs w:val="22"/>
              </w:rPr>
            </w:pPr>
          </w:p>
        </w:tc>
        <w:tc>
          <w:tcPr>
            <w:tcW w:w="708" w:type="dxa"/>
            <w:vMerge/>
            <w:tcBorders>
              <w:left w:val="single" w:sz="4" w:space="0" w:color="000000"/>
              <w:bottom w:val="single" w:sz="4" w:space="0" w:color="000000"/>
              <w:right w:val="single" w:sz="4" w:space="0" w:color="000000"/>
            </w:tcBorders>
            <w:shd w:val="solid" w:color="CCCCCC" w:fill="auto"/>
          </w:tcPr>
          <w:p w14:paraId="73A437A4" w14:textId="77777777" w:rsidR="0095170B" w:rsidRPr="00B45F80" w:rsidRDefault="0095170B" w:rsidP="00932902">
            <w:pPr>
              <w:pStyle w:val="08TabTet"/>
              <w:spacing w:line="240" w:lineRule="auto"/>
              <w:rPr>
                <w:rFonts w:asciiTheme="minorHAnsi" w:hAnsiTheme="minorHAnsi" w:cstheme="minorHAnsi"/>
                <w:b/>
                <w:color w:val="auto"/>
                <w:sz w:val="22"/>
                <w:szCs w:val="22"/>
              </w:rPr>
            </w:pPr>
          </w:p>
        </w:tc>
      </w:tr>
      <w:tr w:rsidR="00932902" w:rsidRPr="00B45F80" w14:paraId="676AE38B" w14:textId="77777777" w:rsidTr="00932902">
        <w:trPr>
          <w:trHeight w:val="340"/>
        </w:trPr>
        <w:tc>
          <w:tcPr>
            <w:tcW w:w="1580" w:type="dxa"/>
            <w:gridSpan w:val="4"/>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CFF627A" w14:textId="77777777" w:rsidR="0095170B" w:rsidRPr="00B45F80" w:rsidRDefault="0095170B" w:rsidP="00932902">
            <w:pPr>
              <w:pStyle w:val="08TabTexte"/>
              <w:spacing w:line="240" w:lineRule="auto"/>
              <w:rPr>
                <w:rFonts w:asciiTheme="minorHAnsi" w:hAnsiTheme="minorHAnsi" w:cstheme="minorHAnsi"/>
                <w:color w:val="auto"/>
                <w:sz w:val="22"/>
                <w:szCs w:val="22"/>
              </w:rPr>
            </w:pPr>
            <w:r w:rsidRPr="00B45F80">
              <w:rPr>
                <w:rFonts w:asciiTheme="minorHAnsi" w:hAnsiTheme="minorHAnsi" w:cstheme="minorHAnsi"/>
                <w:color w:val="auto"/>
                <w:sz w:val="22"/>
                <w:szCs w:val="22"/>
              </w:rPr>
              <w:t>Nb clients traités/Jour</w:t>
            </w: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0C71919B"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w:t>
            </w: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7BEB8C05"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r w:rsidRPr="00B45F80">
              <w:rPr>
                <w:rFonts w:asciiTheme="minorHAnsi" w:hAnsiTheme="minorHAnsi" w:cstheme="minorHAnsi"/>
                <w:color w:val="auto"/>
                <w:sz w:val="22"/>
                <w:szCs w:val="22"/>
              </w:rPr>
              <w:t>#</w:t>
            </w:r>
          </w:p>
        </w:tc>
        <w:tc>
          <w:tcPr>
            <w:tcW w:w="36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6679C2C"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8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FDEFD4F"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8A87174"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01153A00"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58" w:type="dxa"/>
            <w:tcBorders>
              <w:top w:val="nil"/>
              <w:left w:val="single" w:sz="4" w:space="0" w:color="000000"/>
              <w:bottom w:val="single" w:sz="4" w:space="0" w:color="000000"/>
              <w:right w:val="single" w:sz="4" w:space="0" w:color="000000"/>
            </w:tcBorders>
          </w:tcPr>
          <w:p w14:paraId="265EB0B9"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5"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9AE6ED2"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6"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3DE2373"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567" w:type="dxa"/>
            <w:tcBorders>
              <w:top w:val="nil"/>
              <w:left w:val="single" w:sz="4" w:space="0" w:color="000000"/>
              <w:bottom w:val="single" w:sz="4" w:space="0" w:color="000000"/>
              <w:right w:val="single" w:sz="4" w:space="0" w:color="000000"/>
            </w:tcBorders>
          </w:tcPr>
          <w:p w14:paraId="0C02DAF8"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85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64971257"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2A780EE"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F09DE76"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8" w:type="dxa"/>
            <w:tcBorders>
              <w:top w:val="nil"/>
              <w:left w:val="single" w:sz="4" w:space="0" w:color="000000"/>
              <w:bottom w:val="single" w:sz="4" w:space="0" w:color="000000"/>
              <w:right w:val="single" w:sz="4" w:space="0" w:color="000000"/>
            </w:tcBorders>
          </w:tcPr>
          <w:p w14:paraId="78A830F3"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r>
      <w:tr w:rsidR="00932902" w:rsidRPr="00B45F80" w14:paraId="7E466006" w14:textId="77777777" w:rsidTr="00932902">
        <w:trPr>
          <w:trHeight w:val="800"/>
        </w:trPr>
        <w:tc>
          <w:tcPr>
            <w:tcW w:w="1580" w:type="dxa"/>
            <w:gridSpan w:val="4"/>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0AA842B6" w14:textId="77777777" w:rsidR="0095170B" w:rsidRPr="00B45F80" w:rsidRDefault="0095170B" w:rsidP="00932902">
            <w:pPr>
              <w:pStyle w:val="08TabTexte"/>
              <w:spacing w:line="240" w:lineRule="auto"/>
              <w:rPr>
                <w:rFonts w:asciiTheme="minorHAnsi" w:hAnsiTheme="minorHAnsi" w:cstheme="minorHAnsi"/>
                <w:color w:val="auto"/>
                <w:sz w:val="22"/>
                <w:szCs w:val="22"/>
              </w:rPr>
            </w:pPr>
            <w:r w:rsidRPr="00B45F80">
              <w:rPr>
                <w:rFonts w:asciiTheme="minorHAnsi" w:hAnsiTheme="minorHAnsi" w:cstheme="minorHAnsi"/>
                <w:color w:val="auto"/>
                <w:sz w:val="22"/>
                <w:szCs w:val="22"/>
              </w:rPr>
              <w:t>Réactivité + Adaptation</w:t>
            </w:r>
          </w:p>
          <w:p w14:paraId="7413F337" w14:textId="77777777" w:rsidR="0095170B" w:rsidRPr="00B45F80" w:rsidRDefault="0095170B" w:rsidP="00932902">
            <w:pPr>
              <w:pStyle w:val="08TabTexte"/>
              <w:spacing w:line="240" w:lineRule="auto"/>
              <w:rPr>
                <w:rStyle w:val="Italique"/>
                <w:rFonts w:asciiTheme="minorHAnsi" w:hAnsiTheme="minorHAnsi" w:cstheme="minorHAnsi"/>
                <w:i/>
                <w:color w:val="auto"/>
                <w:sz w:val="22"/>
                <w:szCs w:val="22"/>
              </w:rPr>
            </w:pPr>
            <w:r w:rsidRPr="00B45F80">
              <w:rPr>
                <w:rStyle w:val="Italique"/>
                <w:rFonts w:asciiTheme="minorHAnsi" w:hAnsiTheme="minorHAnsi" w:cstheme="minorHAnsi"/>
                <w:i/>
                <w:color w:val="auto"/>
                <w:sz w:val="22"/>
                <w:szCs w:val="22"/>
              </w:rPr>
              <w:t>Échelle de 1 à 3</w:t>
            </w: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C66808A"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35DF5D7"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6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06AD0C6E"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8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7C28AD7"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D551A65"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04E268B1"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58" w:type="dxa"/>
            <w:tcBorders>
              <w:top w:val="nil"/>
              <w:left w:val="single" w:sz="4" w:space="0" w:color="000000"/>
              <w:bottom w:val="single" w:sz="4" w:space="0" w:color="000000"/>
              <w:right w:val="single" w:sz="4" w:space="0" w:color="000000"/>
            </w:tcBorders>
          </w:tcPr>
          <w:p w14:paraId="7CD6F32A"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5"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D3B7A2F"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6"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DCB3484"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567" w:type="dxa"/>
            <w:tcBorders>
              <w:top w:val="nil"/>
              <w:left w:val="single" w:sz="4" w:space="0" w:color="000000"/>
              <w:bottom w:val="single" w:sz="4" w:space="0" w:color="000000"/>
              <w:right w:val="single" w:sz="4" w:space="0" w:color="000000"/>
            </w:tcBorders>
          </w:tcPr>
          <w:p w14:paraId="07AA84D2"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85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3B6301A"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6F6017AE"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4795DEE"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8" w:type="dxa"/>
            <w:tcBorders>
              <w:top w:val="nil"/>
              <w:left w:val="single" w:sz="4" w:space="0" w:color="000000"/>
              <w:bottom w:val="single" w:sz="4" w:space="0" w:color="000000"/>
              <w:right w:val="single" w:sz="4" w:space="0" w:color="000000"/>
            </w:tcBorders>
          </w:tcPr>
          <w:p w14:paraId="4F1546B5"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r>
      <w:tr w:rsidR="00932902" w:rsidRPr="00B45F80" w14:paraId="40480362" w14:textId="77777777" w:rsidTr="00932902">
        <w:trPr>
          <w:trHeight w:val="340"/>
        </w:trPr>
        <w:tc>
          <w:tcPr>
            <w:tcW w:w="1580" w:type="dxa"/>
            <w:gridSpan w:val="4"/>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6CDEB0F3" w14:textId="77777777" w:rsidR="0095170B" w:rsidRPr="00B45F80" w:rsidRDefault="0095170B" w:rsidP="00932902">
            <w:pPr>
              <w:pStyle w:val="08TabTexte"/>
              <w:spacing w:line="240" w:lineRule="auto"/>
              <w:rPr>
                <w:rFonts w:asciiTheme="minorHAnsi" w:hAnsiTheme="minorHAnsi" w:cstheme="minorHAnsi"/>
                <w:color w:val="auto"/>
                <w:sz w:val="22"/>
                <w:szCs w:val="22"/>
              </w:rPr>
            </w:pPr>
            <w:r w:rsidRPr="00B45F80">
              <w:rPr>
                <w:rFonts w:asciiTheme="minorHAnsi" w:hAnsiTheme="minorHAnsi" w:cstheme="minorHAnsi"/>
                <w:color w:val="auto"/>
                <w:sz w:val="22"/>
                <w:szCs w:val="22"/>
              </w:rPr>
              <w:t>Tx absentéisme</w:t>
            </w: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6375456"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03AB3D0A"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6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B515B48"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8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B27D144"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2193FE10"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58675EB"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58" w:type="dxa"/>
            <w:tcBorders>
              <w:top w:val="nil"/>
              <w:left w:val="single" w:sz="4" w:space="0" w:color="000000"/>
              <w:bottom w:val="single" w:sz="4" w:space="0" w:color="000000"/>
              <w:right w:val="single" w:sz="4" w:space="0" w:color="000000"/>
            </w:tcBorders>
          </w:tcPr>
          <w:p w14:paraId="5266847F"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5"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1F5EAF5"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6"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2438549"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567" w:type="dxa"/>
            <w:tcBorders>
              <w:top w:val="nil"/>
              <w:left w:val="single" w:sz="4" w:space="0" w:color="000000"/>
              <w:bottom w:val="single" w:sz="4" w:space="0" w:color="000000"/>
              <w:right w:val="single" w:sz="4" w:space="0" w:color="000000"/>
            </w:tcBorders>
          </w:tcPr>
          <w:p w14:paraId="435CF18C"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85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FAB7242"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F4B251E"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0DBD342"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8" w:type="dxa"/>
            <w:tcBorders>
              <w:top w:val="nil"/>
              <w:left w:val="single" w:sz="4" w:space="0" w:color="000000"/>
              <w:bottom w:val="single" w:sz="4" w:space="0" w:color="000000"/>
              <w:right w:val="single" w:sz="4" w:space="0" w:color="000000"/>
            </w:tcBorders>
          </w:tcPr>
          <w:p w14:paraId="5C4438E8"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r>
      <w:tr w:rsidR="00932902" w:rsidRPr="00B45F80" w14:paraId="13023471" w14:textId="77777777" w:rsidTr="00932902">
        <w:trPr>
          <w:trHeight w:val="560"/>
        </w:trPr>
        <w:tc>
          <w:tcPr>
            <w:tcW w:w="1580" w:type="dxa"/>
            <w:gridSpan w:val="4"/>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25B69E0B" w14:textId="77777777" w:rsidR="0095170B" w:rsidRPr="00B45F80" w:rsidRDefault="0095170B" w:rsidP="00932902">
            <w:pPr>
              <w:pStyle w:val="08TabTexte"/>
              <w:spacing w:line="240" w:lineRule="auto"/>
              <w:rPr>
                <w:rFonts w:asciiTheme="minorHAnsi" w:hAnsiTheme="minorHAnsi" w:cstheme="minorHAnsi"/>
                <w:color w:val="auto"/>
                <w:sz w:val="22"/>
                <w:szCs w:val="22"/>
              </w:rPr>
            </w:pPr>
            <w:r w:rsidRPr="00B45F80">
              <w:rPr>
                <w:rFonts w:asciiTheme="minorHAnsi" w:hAnsiTheme="minorHAnsi" w:cstheme="minorHAnsi"/>
                <w:color w:val="auto"/>
                <w:sz w:val="22"/>
                <w:szCs w:val="22"/>
              </w:rPr>
              <w:t>Technicité du travail</w:t>
            </w:r>
          </w:p>
          <w:p w14:paraId="69D9E4DC" w14:textId="77777777" w:rsidR="0095170B" w:rsidRPr="00B45F80" w:rsidRDefault="0095170B" w:rsidP="00932902">
            <w:pPr>
              <w:pStyle w:val="08TabTexte"/>
              <w:spacing w:line="240" w:lineRule="auto"/>
              <w:rPr>
                <w:rStyle w:val="Italique"/>
                <w:rFonts w:asciiTheme="minorHAnsi" w:hAnsiTheme="minorHAnsi" w:cstheme="minorHAnsi"/>
                <w:i/>
                <w:color w:val="auto"/>
                <w:sz w:val="22"/>
                <w:szCs w:val="22"/>
              </w:rPr>
            </w:pPr>
            <w:r w:rsidRPr="00B45F80">
              <w:rPr>
                <w:rStyle w:val="Italique"/>
                <w:rFonts w:asciiTheme="minorHAnsi" w:hAnsiTheme="minorHAnsi" w:cstheme="minorHAnsi"/>
                <w:i/>
                <w:color w:val="auto"/>
                <w:sz w:val="22"/>
                <w:szCs w:val="22"/>
              </w:rPr>
              <w:t>Échelle de 1 à 3</w:t>
            </w: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672DB618"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FAF9F51"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6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6F7FD624"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8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6471C9D"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1217E7D"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CFE57E1"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58" w:type="dxa"/>
            <w:tcBorders>
              <w:top w:val="nil"/>
              <w:left w:val="single" w:sz="4" w:space="0" w:color="000000"/>
              <w:bottom w:val="single" w:sz="4" w:space="0" w:color="000000"/>
              <w:right w:val="single" w:sz="4" w:space="0" w:color="000000"/>
            </w:tcBorders>
          </w:tcPr>
          <w:p w14:paraId="047E1DBF"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5"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7547D50B"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6"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FC4EAB9"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567" w:type="dxa"/>
            <w:tcBorders>
              <w:top w:val="nil"/>
              <w:left w:val="single" w:sz="4" w:space="0" w:color="000000"/>
              <w:bottom w:val="single" w:sz="4" w:space="0" w:color="000000"/>
              <w:right w:val="single" w:sz="4" w:space="0" w:color="000000"/>
            </w:tcBorders>
          </w:tcPr>
          <w:p w14:paraId="206DB26C"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85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2B628C56"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7EAE946F"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0A815453"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8" w:type="dxa"/>
            <w:tcBorders>
              <w:top w:val="nil"/>
              <w:left w:val="single" w:sz="4" w:space="0" w:color="000000"/>
              <w:bottom w:val="single" w:sz="4" w:space="0" w:color="000000"/>
              <w:right w:val="single" w:sz="4" w:space="0" w:color="000000"/>
            </w:tcBorders>
          </w:tcPr>
          <w:p w14:paraId="1E8C9A25"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r>
      <w:tr w:rsidR="00932902" w:rsidRPr="00B45F80" w14:paraId="223711CE" w14:textId="77777777" w:rsidTr="00932902">
        <w:trPr>
          <w:trHeight w:val="560"/>
        </w:trPr>
        <w:tc>
          <w:tcPr>
            <w:tcW w:w="1580" w:type="dxa"/>
            <w:gridSpan w:val="4"/>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6A292F7" w14:textId="77777777" w:rsidR="0095170B" w:rsidRPr="00B45F80" w:rsidRDefault="0095170B" w:rsidP="00932902">
            <w:pPr>
              <w:pStyle w:val="08TabTexte"/>
              <w:spacing w:line="240" w:lineRule="auto"/>
              <w:rPr>
                <w:rFonts w:asciiTheme="minorHAnsi" w:hAnsiTheme="minorHAnsi" w:cstheme="minorHAnsi"/>
                <w:color w:val="auto"/>
                <w:sz w:val="22"/>
                <w:szCs w:val="22"/>
              </w:rPr>
            </w:pPr>
            <w:r w:rsidRPr="00B45F80">
              <w:rPr>
                <w:rFonts w:asciiTheme="minorHAnsi" w:hAnsiTheme="minorHAnsi" w:cstheme="minorHAnsi"/>
                <w:color w:val="auto"/>
                <w:sz w:val="22"/>
                <w:szCs w:val="22"/>
              </w:rPr>
              <w:t>Qualité relation clients</w:t>
            </w:r>
          </w:p>
          <w:p w14:paraId="35ECE53F" w14:textId="77777777" w:rsidR="0095170B" w:rsidRPr="00B45F80" w:rsidRDefault="0095170B" w:rsidP="00932902">
            <w:pPr>
              <w:pStyle w:val="08TabTexte"/>
              <w:spacing w:line="240" w:lineRule="auto"/>
              <w:rPr>
                <w:rStyle w:val="Italique"/>
                <w:rFonts w:asciiTheme="minorHAnsi" w:hAnsiTheme="minorHAnsi" w:cstheme="minorHAnsi"/>
                <w:i/>
                <w:color w:val="auto"/>
                <w:sz w:val="22"/>
                <w:szCs w:val="22"/>
              </w:rPr>
            </w:pPr>
            <w:r w:rsidRPr="00B45F80">
              <w:rPr>
                <w:rStyle w:val="Italique"/>
                <w:rFonts w:asciiTheme="minorHAnsi" w:hAnsiTheme="minorHAnsi" w:cstheme="minorHAnsi"/>
                <w:i/>
                <w:color w:val="auto"/>
                <w:sz w:val="22"/>
                <w:szCs w:val="22"/>
              </w:rPr>
              <w:t>Échelle de 1 à 3</w:t>
            </w: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C2381B8"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93455E5"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6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7D01B2A"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8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5AF0675"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76977511"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2B7300B8"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58" w:type="dxa"/>
            <w:tcBorders>
              <w:top w:val="nil"/>
              <w:left w:val="single" w:sz="4" w:space="0" w:color="000000"/>
              <w:bottom w:val="single" w:sz="4" w:space="0" w:color="000000"/>
              <w:right w:val="single" w:sz="4" w:space="0" w:color="000000"/>
            </w:tcBorders>
          </w:tcPr>
          <w:p w14:paraId="75EF49EA"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5"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77F38340"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6"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3FF2828"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567" w:type="dxa"/>
            <w:tcBorders>
              <w:top w:val="nil"/>
              <w:left w:val="single" w:sz="4" w:space="0" w:color="000000"/>
              <w:bottom w:val="single" w:sz="4" w:space="0" w:color="000000"/>
              <w:right w:val="single" w:sz="4" w:space="0" w:color="000000"/>
            </w:tcBorders>
          </w:tcPr>
          <w:p w14:paraId="7EB474BF"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85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6BEFCB01"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694BDCDF"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E654C6D"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8" w:type="dxa"/>
            <w:tcBorders>
              <w:top w:val="nil"/>
              <w:left w:val="single" w:sz="4" w:space="0" w:color="000000"/>
              <w:bottom w:val="single" w:sz="4" w:space="0" w:color="000000"/>
              <w:right w:val="single" w:sz="4" w:space="0" w:color="000000"/>
            </w:tcBorders>
          </w:tcPr>
          <w:p w14:paraId="2F31BD47"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r>
      <w:tr w:rsidR="00932902" w:rsidRPr="00B45F80" w14:paraId="772D07D1" w14:textId="77777777" w:rsidTr="00932902">
        <w:trPr>
          <w:trHeight w:val="560"/>
        </w:trPr>
        <w:tc>
          <w:tcPr>
            <w:tcW w:w="1580" w:type="dxa"/>
            <w:gridSpan w:val="4"/>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5B2CA7A" w14:textId="77777777" w:rsidR="0095170B" w:rsidRPr="00B45F80" w:rsidRDefault="0095170B" w:rsidP="00932902">
            <w:pPr>
              <w:pStyle w:val="08TabTexte"/>
              <w:spacing w:line="240" w:lineRule="auto"/>
              <w:rPr>
                <w:rFonts w:asciiTheme="minorHAnsi" w:hAnsiTheme="minorHAnsi" w:cstheme="minorHAnsi"/>
                <w:color w:val="auto"/>
                <w:sz w:val="22"/>
                <w:szCs w:val="22"/>
              </w:rPr>
            </w:pPr>
            <w:r w:rsidRPr="00B45F80">
              <w:rPr>
                <w:rFonts w:asciiTheme="minorHAnsi" w:hAnsiTheme="minorHAnsi" w:cstheme="minorHAnsi"/>
                <w:color w:val="auto"/>
                <w:sz w:val="22"/>
                <w:szCs w:val="22"/>
              </w:rPr>
              <w:t>Nombre de formations suivies</w:t>
            </w: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270E7E77"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72167464"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6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627C2660"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8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FD90911"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43DA2FF"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BA2F7F6"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58" w:type="dxa"/>
            <w:tcBorders>
              <w:top w:val="nil"/>
              <w:left w:val="single" w:sz="4" w:space="0" w:color="000000"/>
              <w:bottom w:val="single" w:sz="4" w:space="0" w:color="000000"/>
              <w:right w:val="single" w:sz="4" w:space="0" w:color="000000"/>
            </w:tcBorders>
          </w:tcPr>
          <w:p w14:paraId="160F84B7"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5"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6C632CFB"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6"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3C1847B"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567" w:type="dxa"/>
            <w:tcBorders>
              <w:top w:val="nil"/>
              <w:left w:val="single" w:sz="4" w:space="0" w:color="000000"/>
              <w:bottom w:val="single" w:sz="4" w:space="0" w:color="000000"/>
              <w:right w:val="single" w:sz="4" w:space="0" w:color="000000"/>
            </w:tcBorders>
          </w:tcPr>
          <w:p w14:paraId="220440B9"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85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833AB1D"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13829F7"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2AEA593"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8" w:type="dxa"/>
            <w:tcBorders>
              <w:top w:val="nil"/>
              <w:left w:val="single" w:sz="4" w:space="0" w:color="000000"/>
              <w:bottom w:val="single" w:sz="4" w:space="0" w:color="000000"/>
              <w:right w:val="single" w:sz="4" w:space="0" w:color="000000"/>
            </w:tcBorders>
          </w:tcPr>
          <w:p w14:paraId="7112BEC2"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r>
      <w:tr w:rsidR="00932902" w:rsidRPr="00B45F80" w14:paraId="20BB1A36" w14:textId="77777777" w:rsidTr="00932902">
        <w:trPr>
          <w:trHeight w:val="800"/>
        </w:trPr>
        <w:tc>
          <w:tcPr>
            <w:tcW w:w="1580" w:type="dxa"/>
            <w:gridSpan w:val="4"/>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591DA22" w14:textId="77777777" w:rsidR="0095170B" w:rsidRPr="00B45F80" w:rsidRDefault="0095170B" w:rsidP="00932902">
            <w:pPr>
              <w:pStyle w:val="08TabTexte"/>
              <w:spacing w:line="240" w:lineRule="auto"/>
              <w:rPr>
                <w:rFonts w:asciiTheme="minorHAnsi" w:hAnsiTheme="minorHAnsi" w:cstheme="minorHAnsi"/>
                <w:color w:val="auto"/>
                <w:sz w:val="22"/>
                <w:szCs w:val="22"/>
              </w:rPr>
            </w:pPr>
            <w:r w:rsidRPr="00B45F80">
              <w:rPr>
                <w:rFonts w:asciiTheme="minorHAnsi" w:hAnsiTheme="minorHAnsi" w:cstheme="minorHAnsi"/>
                <w:color w:val="auto"/>
                <w:sz w:val="22"/>
                <w:szCs w:val="22"/>
              </w:rPr>
              <w:t>Relations autre personnel</w:t>
            </w:r>
          </w:p>
          <w:p w14:paraId="176A11E9" w14:textId="77777777" w:rsidR="0095170B" w:rsidRPr="00B45F80" w:rsidRDefault="0095170B" w:rsidP="00932902">
            <w:pPr>
              <w:pStyle w:val="08TabTexte"/>
              <w:spacing w:line="240" w:lineRule="auto"/>
              <w:rPr>
                <w:rStyle w:val="Italique"/>
                <w:rFonts w:asciiTheme="minorHAnsi" w:hAnsiTheme="minorHAnsi" w:cstheme="minorHAnsi"/>
                <w:i/>
                <w:color w:val="auto"/>
                <w:sz w:val="22"/>
                <w:szCs w:val="22"/>
              </w:rPr>
            </w:pPr>
            <w:r w:rsidRPr="00B45F80">
              <w:rPr>
                <w:rStyle w:val="Italique"/>
                <w:rFonts w:asciiTheme="minorHAnsi" w:hAnsiTheme="minorHAnsi" w:cstheme="minorHAnsi"/>
                <w:i/>
                <w:color w:val="auto"/>
                <w:sz w:val="22"/>
                <w:szCs w:val="22"/>
              </w:rPr>
              <w:t>Échelle 1 à 3</w:t>
            </w: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B3DDD07"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6F553706"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6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32CC715"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8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7DE4BAA"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0609AD33"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C463B58"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58" w:type="dxa"/>
            <w:tcBorders>
              <w:top w:val="nil"/>
              <w:left w:val="single" w:sz="4" w:space="0" w:color="000000"/>
              <w:bottom w:val="single" w:sz="4" w:space="0" w:color="000000"/>
              <w:right w:val="single" w:sz="4" w:space="0" w:color="000000"/>
            </w:tcBorders>
          </w:tcPr>
          <w:p w14:paraId="6D5F7330"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5"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01D2D893"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6"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0CB34AE"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567" w:type="dxa"/>
            <w:tcBorders>
              <w:top w:val="nil"/>
              <w:left w:val="single" w:sz="4" w:space="0" w:color="000000"/>
              <w:bottom w:val="single" w:sz="4" w:space="0" w:color="000000"/>
              <w:right w:val="single" w:sz="4" w:space="0" w:color="000000"/>
            </w:tcBorders>
          </w:tcPr>
          <w:p w14:paraId="5EB0B04F"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85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B68A0EA"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7F1FF29"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9D68CAD"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8" w:type="dxa"/>
            <w:tcBorders>
              <w:top w:val="nil"/>
              <w:left w:val="single" w:sz="4" w:space="0" w:color="000000"/>
              <w:bottom w:val="single" w:sz="4" w:space="0" w:color="000000"/>
              <w:right w:val="single" w:sz="4" w:space="0" w:color="000000"/>
            </w:tcBorders>
          </w:tcPr>
          <w:p w14:paraId="16DFBF50"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r>
      <w:tr w:rsidR="00932902" w:rsidRPr="00B45F80" w14:paraId="6DD3D28A" w14:textId="77777777" w:rsidTr="00932902">
        <w:trPr>
          <w:trHeight w:val="560"/>
        </w:trPr>
        <w:tc>
          <w:tcPr>
            <w:tcW w:w="1580" w:type="dxa"/>
            <w:gridSpan w:val="4"/>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4E93B4B" w14:textId="77777777" w:rsidR="0095170B" w:rsidRPr="00B45F80" w:rsidRDefault="0095170B" w:rsidP="00932902">
            <w:pPr>
              <w:pStyle w:val="08TabTexte"/>
              <w:spacing w:line="240" w:lineRule="auto"/>
              <w:rPr>
                <w:rFonts w:asciiTheme="minorHAnsi" w:hAnsiTheme="minorHAnsi" w:cstheme="minorHAnsi"/>
                <w:color w:val="auto"/>
                <w:sz w:val="22"/>
                <w:szCs w:val="22"/>
              </w:rPr>
            </w:pPr>
            <w:r w:rsidRPr="00B45F80">
              <w:rPr>
                <w:rFonts w:asciiTheme="minorHAnsi" w:hAnsiTheme="minorHAnsi" w:cstheme="minorHAnsi"/>
                <w:color w:val="auto"/>
                <w:sz w:val="22"/>
                <w:szCs w:val="22"/>
              </w:rPr>
              <w:t>Tx en % satisfaction client</w:t>
            </w: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294967F"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95E4F57"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6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1216A835"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38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0A3FA670"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46E0DE78"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0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BC37BE2"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58" w:type="dxa"/>
            <w:tcBorders>
              <w:top w:val="nil"/>
              <w:left w:val="single" w:sz="4" w:space="0" w:color="000000"/>
              <w:bottom w:val="single" w:sz="4" w:space="0" w:color="000000"/>
              <w:right w:val="single" w:sz="4" w:space="0" w:color="000000"/>
            </w:tcBorders>
          </w:tcPr>
          <w:p w14:paraId="55746238"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5"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6CE8E55E"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426"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3DB43DFC"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567" w:type="dxa"/>
            <w:tcBorders>
              <w:top w:val="nil"/>
              <w:left w:val="single" w:sz="4" w:space="0" w:color="000000"/>
              <w:bottom w:val="single" w:sz="4" w:space="0" w:color="000000"/>
              <w:right w:val="single" w:sz="4" w:space="0" w:color="000000"/>
            </w:tcBorders>
          </w:tcPr>
          <w:p w14:paraId="46BAC9AF"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850"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06D80FF3"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29E89ACC"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9" w:type="dxa"/>
            <w:tcBorders>
              <w:top w:val="nil"/>
              <w:left w:val="single" w:sz="4" w:space="0" w:color="000000"/>
              <w:bottom w:val="single" w:sz="4" w:space="0" w:color="000000"/>
              <w:right w:val="single" w:sz="4" w:space="0" w:color="000000"/>
            </w:tcBorders>
            <w:tcMar>
              <w:top w:w="100" w:type="dxa"/>
              <w:left w:w="60" w:type="dxa"/>
              <w:bottom w:w="60" w:type="dxa"/>
              <w:right w:w="60" w:type="dxa"/>
            </w:tcMar>
          </w:tcPr>
          <w:p w14:paraId="5B873C74"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c>
          <w:tcPr>
            <w:tcW w:w="708" w:type="dxa"/>
            <w:tcBorders>
              <w:top w:val="nil"/>
              <w:left w:val="single" w:sz="4" w:space="0" w:color="000000"/>
              <w:bottom w:val="single" w:sz="4" w:space="0" w:color="000000"/>
              <w:right w:val="single" w:sz="4" w:space="0" w:color="000000"/>
            </w:tcBorders>
          </w:tcPr>
          <w:p w14:paraId="6E271EC1" w14:textId="77777777" w:rsidR="0095170B" w:rsidRPr="00B45F80" w:rsidRDefault="0095170B" w:rsidP="00932902">
            <w:pPr>
              <w:pStyle w:val="08TabTexte"/>
              <w:spacing w:line="240" w:lineRule="auto"/>
              <w:jc w:val="center"/>
              <w:rPr>
                <w:rFonts w:asciiTheme="minorHAnsi" w:hAnsiTheme="minorHAnsi" w:cstheme="minorHAnsi"/>
                <w:color w:val="auto"/>
                <w:sz w:val="22"/>
                <w:szCs w:val="22"/>
              </w:rPr>
            </w:pPr>
          </w:p>
        </w:tc>
      </w:tr>
      <w:tr w:rsidR="00932902" w:rsidRPr="00B45F80" w14:paraId="17460A1A" w14:textId="77777777" w:rsidTr="00932902">
        <w:trPr>
          <w:gridAfter w:val="15"/>
          <w:wAfter w:w="7432" w:type="dxa"/>
          <w:trHeight w:val="940"/>
        </w:trPr>
        <w:tc>
          <w:tcPr>
            <w:tcW w:w="320" w:type="dxa"/>
            <w:tcBorders>
              <w:top w:val="nil"/>
              <w:left w:val="nil"/>
              <w:bottom w:val="nil"/>
              <w:right w:val="nil"/>
            </w:tcBorders>
          </w:tcPr>
          <w:p w14:paraId="7240DEDB" w14:textId="77777777" w:rsidR="0095170B" w:rsidRPr="00B45F80" w:rsidRDefault="0095170B" w:rsidP="00932902">
            <w:pPr>
              <w:pStyle w:val="08TabNote"/>
              <w:spacing w:line="240" w:lineRule="auto"/>
              <w:rPr>
                <w:rFonts w:asciiTheme="minorHAnsi" w:hAnsiTheme="minorHAnsi" w:cstheme="minorHAnsi"/>
                <w:i/>
                <w:color w:val="auto"/>
                <w:sz w:val="22"/>
                <w:szCs w:val="22"/>
              </w:rPr>
            </w:pPr>
          </w:p>
        </w:tc>
        <w:tc>
          <w:tcPr>
            <w:tcW w:w="520" w:type="dxa"/>
            <w:tcBorders>
              <w:top w:val="nil"/>
              <w:left w:val="nil"/>
              <w:bottom w:val="nil"/>
              <w:right w:val="nil"/>
            </w:tcBorders>
          </w:tcPr>
          <w:p w14:paraId="3DB278F6" w14:textId="77777777" w:rsidR="0095170B" w:rsidRPr="00B45F80" w:rsidRDefault="0095170B" w:rsidP="00932902">
            <w:pPr>
              <w:pStyle w:val="08TabNote"/>
              <w:spacing w:line="240" w:lineRule="auto"/>
              <w:rPr>
                <w:rFonts w:asciiTheme="minorHAnsi" w:hAnsiTheme="minorHAnsi" w:cstheme="minorHAnsi"/>
                <w:i/>
                <w:color w:val="auto"/>
                <w:sz w:val="22"/>
                <w:szCs w:val="22"/>
              </w:rPr>
            </w:pPr>
          </w:p>
        </w:tc>
        <w:tc>
          <w:tcPr>
            <w:tcW w:w="500" w:type="dxa"/>
            <w:tcBorders>
              <w:top w:val="nil"/>
              <w:left w:val="nil"/>
              <w:bottom w:val="nil"/>
              <w:right w:val="nil"/>
            </w:tcBorders>
          </w:tcPr>
          <w:p w14:paraId="02D74385" w14:textId="77777777" w:rsidR="0095170B" w:rsidRPr="00B45F80" w:rsidRDefault="0095170B" w:rsidP="00932902">
            <w:pPr>
              <w:pStyle w:val="08TabNote"/>
              <w:spacing w:line="240" w:lineRule="auto"/>
              <w:rPr>
                <w:rFonts w:asciiTheme="minorHAnsi" w:hAnsiTheme="minorHAnsi" w:cstheme="minorHAnsi"/>
                <w:i/>
                <w:color w:val="auto"/>
                <w:sz w:val="22"/>
                <w:szCs w:val="22"/>
              </w:rPr>
            </w:pPr>
          </w:p>
        </w:tc>
      </w:tr>
    </w:tbl>
    <w:p w14:paraId="74FE578B" w14:textId="77777777" w:rsidR="0095170B" w:rsidRPr="00B45F80" w:rsidRDefault="0095170B" w:rsidP="0095170B">
      <w:pPr>
        <w:pStyle w:val="13CasTexte"/>
        <w:spacing w:line="240" w:lineRule="auto"/>
        <w:ind w:left="0"/>
        <w:rPr>
          <w:rFonts w:asciiTheme="minorHAnsi" w:hAnsiTheme="minorHAnsi" w:cstheme="minorHAnsi"/>
          <w:color w:val="auto"/>
          <w:sz w:val="22"/>
          <w:szCs w:val="22"/>
        </w:rPr>
      </w:pPr>
      <w:r w:rsidRPr="00B45F80">
        <w:rPr>
          <w:rFonts w:asciiTheme="minorHAnsi" w:hAnsiTheme="minorHAnsi" w:cstheme="minorHAnsi"/>
          <w:color w:val="auto"/>
          <w:sz w:val="22"/>
          <w:szCs w:val="22"/>
        </w:rPr>
        <w:t>Les premiers indicateurs sont renseignés par le directeur adjoint  pour HY/KI/HA. Le directeur général remplit pour le directeur adjoint.</w:t>
      </w:r>
    </w:p>
    <w:p w14:paraId="5C716701" w14:textId="77777777" w:rsidR="0095170B" w:rsidRPr="00B45F80" w:rsidRDefault="42401F2F" w:rsidP="0095170B">
      <w:pPr>
        <w:pStyle w:val="13CasTexte"/>
        <w:spacing w:line="240" w:lineRule="auto"/>
        <w:ind w:left="0"/>
        <w:rPr>
          <w:rFonts w:asciiTheme="minorHAnsi" w:hAnsiTheme="minorHAnsi" w:cstheme="minorHAnsi"/>
          <w:color w:val="auto"/>
          <w:sz w:val="22"/>
          <w:szCs w:val="22"/>
        </w:rPr>
      </w:pPr>
      <w:r w:rsidRPr="42401F2F">
        <w:rPr>
          <w:rFonts w:asciiTheme="minorHAnsi" w:hAnsiTheme="minorHAnsi" w:cstheme="minorBidi"/>
          <w:color w:val="auto"/>
          <w:sz w:val="22"/>
          <w:szCs w:val="22"/>
        </w:rPr>
        <w:t>Le dernier indicateur est renseigné à partir des feuilles d’évaluation remplies par les clients et synthétisées dans une moyenne.</w:t>
      </w:r>
    </w:p>
    <w:p w14:paraId="507FB690" w14:textId="01CFADAD" w:rsidR="42401F2F" w:rsidRDefault="42401F2F" w:rsidP="42401F2F">
      <w:pPr>
        <w:pStyle w:val="13CasTexte"/>
        <w:spacing w:line="240" w:lineRule="auto"/>
        <w:ind w:left="0"/>
        <w:rPr>
          <w:rFonts w:asciiTheme="minorHAnsi" w:hAnsiTheme="minorHAnsi" w:cstheme="minorBidi"/>
          <w:color w:val="auto"/>
          <w:sz w:val="22"/>
          <w:szCs w:val="22"/>
        </w:rPr>
      </w:pPr>
    </w:p>
    <w:p w14:paraId="04D5F59B" w14:textId="77777777" w:rsidR="00E86E6B" w:rsidRDefault="00E86E6B">
      <w:pPr>
        <w:rPr>
          <w:noProof/>
        </w:rPr>
      </w:pPr>
      <w:r>
        <w:rPr>
          <w:noProof/>
        </w:rPr>
        <w:br w:type="page"/>
      </w:r>
    </w:p>
    <w:p w14:paraId="71A6D01D" w14:textId="4B43D883" w:rsidR="42401F2F" w:rsidRDefault="42401F2F">
      <w:r w:rsidRPr="42401F2F">
        <w:rPr>
          <w:noProof/>
        </w:rPr>
        <w:lastRenderedPageBreak/>
        <w:t>Le tableau de bord peut également être présenté sous la forme suivante :</w:t>
      </w:r>
    </w:p>
    <w:p w14:paraId="07AAA24B" w14:textId="58D4B3FD" w:rsidR="42401F2F" w:rsidRDefault="42401F2F">
      <w:r w:rsidRPr="42401F2F">
        <w:rPr>
          <w:noProof/>
        </w:rPr>
        <w:t xml:space="preserve"> </w:t>
      </w:r>
    </w:p>
    <w:tbl>
      <w:tblPr>
        <w:tblStyle w:val="Grilledutableau"/>
        <w:tblW w:w="0" w:type="auto"/>
        <w:tblLayout w:type="fixed"/>
        <w:tblLook w:val="04A0" w:firstRow="1" w:lastRow="0" w:firstColumn="1" w:lastColumn="0" w:noHBand="0" w:noVBand="1"/>
      </w:tblPr>
      <w:tblGrid>
        <w:gridCol w:w="1305"/>
        <w:gridCol w:w="2220"/>
        <w:gridCol w:w="2010"/>
        <w:gridCol w:w="585"/>
        <w:gridCol w:w="585"/>
        <w:gridCol w:w="585"/>
        <w:gridCol w:w="585"/>
        <w:gridCol w:w="585"/>
      </w:tblGrid>
      <w:tr w:rsidR="42401F2F" w14:paraId="668349FE" w14:textId="77777777" w:rsidTr="42401F2F">
        <w:tc>
          <w:tcPr>
            <w:tcW w:w="1305" w:type="dxa"/>
            <w:tcBorders>
              <w:top w:val="single" w:sz="8" w:space="0" w:color="auto"/>
              <w:left w:val="single" w:sz="8" w:space="0" w:color="auto"/>
              <w:bottom w:val="single" w:sz="8" w:space="0" w:color="auto"/>
              <w:right w:val="single" w:sz="8" w:space="0" w:color="auto"/>
            </w:tcBorders>
            <w:tcMar>
              <w:left w:w="108" w:type="dxa"/>
              <w:right w:w="108" w:type="dxa"/>
            </w:tcMar>
          </w:tcPr>
          <w:p w14:paraId="3E5E7C1B" w14:textId="16A88EEF" w:rsidR="42401F2F" w:rsidRDefault="42401F2F" w:rsidP="42401F2F">
            <w:pPr>
              <w:spacing w:line="257" w:lineRule="auto"/>
            </w:pPr>
            <w:r w:rsidRPr="42401F2F">
              <w:rPr>
                <w:rFonts w:ascii="Calibri" w:eastAsia="Calibri" w:hAnsi="Calibri" w:cs="Calibri"/>
              </w:rPr>
              <w:t xml:space="preserve">OBJECTIFS </w:t>
            </w:r>
          </w:p>
        </w:tc>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65791655" w14:textId="494B5615" w:rsidR="42401F2F" w:rsidRDefault="42401F2F" w:rsidP="42401F2F">
            <w:pPr>
              <w:spacing w:line="257" w:lineRule="auto"/>
            </w:pPr>
            <w:r w:rsidRPr="42401F2F">
              <w:rPr>
                <w:rFonts w:ascii="Calibri" w:eastAsia="Calibri" w:hAnsi="Calibri" w:cs="Calibri"/>
              </w:rPr>
              <w:t>VARIABLES D’ACTION</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2B9C0190" w14:textId="17EC0CA7" w:rsidR="42401F2F" w:rsidRDefault="42401F2F" w:rsidP="42401F2F">
            <w:pPr>
              <w:spacing w:line="257" w:lineRule="auto"/>
            </w:pPr>
            <w:r w:rsidRPr="42401F2F">
              <w:rPr>
                <w:rFonts w:ascii="Calibri" w:eastAsia="Calibri" w:hAnsi="Calibri" w:cs="Calibri"/>
              </w:rPr>
              <w:t>INDICATEURS/ CATEGORIE</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64D86BE0" w14:textId="7F3319C3" w:rsidR="42401F2F" w:rsidRDefault="42401F2F" w:rsidP="42401F2F">
            <w:pPr>
              <w:spacing w:line="257" w:lineRule="auto"/>
            </w:pPr>
            <w:r w:rsidRPr="42401F2F">
              <w:rPr>
                <w:rFonts w:ascii="Calibri" w:eastAsia="Calibri" w:hAnsi="Calibri" w:cs="Calibri"/>
              </w:rPr>
              <w:t>HA1</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67CCE0C0" w14:textId="15806271" w:rsidR="42401F2F" w:rsidRDefault="42401F2F" w:rsidP="42401F2F">
            <w:pPr>
              <w:spacing w:line="257" w:lineRule="auto"/>
            </w:pPr>
            <w:r w:rsidRPr="42401F2F">
              <w:rPr>
                <w:rFonts w:ascii="Calibri" w:eastAsia="Calibri" w:hAnsi="Calibri" w:cs="Calibri"/>
              </w:rPr>
              <w:t>HA2</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30A3BA78" w14:textId="0C282FB1" w:rsidR="42401F2F" w:rsidRDefault="42401F2F" w:rsidP="42401F2F">
            <w:pPr>
              <w:spacing w:line="257" w:lineRule="auto"/>
            </w:pPr>
            <w:r w:rsidRPr="42401F2F">
              <w:rPr>
                <w:rFonts w:ascii="Calibri" w:eastAsia="Calibri" w:hAnsi="Calibri" w:cs="Calibri"/>
              </w:rPr>
              <w:t>HY1</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0FB60BB7" w14:textId="680A4927" w:rsidR="42401F2F" w:rsidRDefault="42401F2F" w:rsidP="42401F2F">
            <w:pPr>
              <w:spacing w:line="257" w:lineRule="auto"/>
            </w:pPr>
            <w:r w:rsidRPr="42401F2F">
              <w:rPr>
                <w:rFonts w:ascii="Calibri" w:eastAsia="Calibri" w:hAnsi="Calibri" w:cs="Calibri"/>
              </w:rPr>
              <w:t>HY2</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752C4E76" w14:textId="41A9E704" w:rsidR="42401F2F" w:rsidRDefault="42401F2F" w:rsidP="42401F2F">
            <w:pPr>
              <w:spacing w:line="257" w:lineRule="auto"/>
              <w:jc w:val="center"/>
            </w:pPr>
            <w:r w:rsidRPr="42401F2F">
              <w:rPr>
                <w:rFonts w:ascii="Calibri" w:eastAsia="Calibri" w:hAnsi="Calibri" w:cs="Calibri"/>
              </w:rPr>
              <w:t>…</w:t>
            </w:r>
          </w:p>
        </w:tc>
      </w:tr>
      <w:tr w:rsidR="42401F2F" w14:paraId="70FD07AE" w14:textId="77777777" w:rsidTr="42401F2F">
        <w:tc>
          <w:tcPr>
            <w:tcW w:w="1305" w:type="dxa"/>
            <w:tcBorders>
              <w:top w:val="single" w:sz="8" w:space="0" w:color="auto"/>
              <w:left w:val="single" w:sz="8" w:space="0" w:color="auto"/>
              <w:bottom w:val="single" w:sz="8" w:space="0" w:color="auto"/>
              <w:right w:val="single" w:sz="8" w:space="0" w:color="auto"/>
            </w:tcBorders>
            <w:tcMar>
              <w:left w:w="108" w:type="dxa"/>
              <w:right w:w="108" w:type="dxa"/>
            </w:tcMar>
          </w:tcPr>
          <w:p w14:paraId="6E5E032D" w14:textId="5A2FA042" w:rsidR="42401F2F" w:rsidRDefault="42401F2F" w:rsidP="42401F2F">
            <w:pPr>
              <w:spacing w:line="257" w:lineRule="auto"/>
            </w:pPr>
            <w:r w:rsidRPr="42401F2F">
              <w:rPr>
                <w:rFonts w:ascii="Calibri" w:eastAsia="Calibri" w:hAnsi="Calibri" w:cs="Calibri"/>
              </w:rPr>
              <w:t>Accroître la satisfaction du personnel</w:t>
            </w:r>
          </w:p>
        </w:tc>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48332F3D" w14:textId="6AEDB60E" w:rsidR="42401F2F" w:rsidRDefault="42401F2F" w:rsidP="42401F2F">
            <w:pPr>
              <w:spacing w:line="257" w:lineRule="auto"/>
            </w:pPr>
            <w:r w:rsidRPr="42401F2F">
              <w:rPr>
                <w:rFonts w:ascii="Calibri" w:eastAsia="Calibri" w:hAnsi="Calibri" w:cs="Calibri"/>
              </w:rPr>
              <w:t xml:space="preserve">Proposer une rémunération motivante </w:t>
            </w:r>
          </w:p>
          <w:p w14:paraId="147F4404" w14:textId="4B5CDE72" w:rsidR="42401F2F" w:rsidRDefault="42401F2F" w:rsidP="42401F2F">
            <w:pPr>
              <w:spacing w:line="257" w:lineRule="auto"/>
            </w:pPr>
            <w:r w:rsidRPr="42401F2F">
              <w:rPr>
                <w:rFonts w:ascii="Calibri" w:eastAsia="Calibri" w:hAnsi="Calibri" w:cs="Calibri"/>
              </w:rPr>
              <w:t xml:space="preserve"> </w:t>
            </w:r>
          </w:p>
          <w:p w14:paraId="5F65D8A0" w14:textId="7AEE1F27" w:rsidR="42401F2F" w:rsidRDefault="42401F2F" w:rsidP="42401F2F">
            <w:pPr>
              <w:spacing w:line="257" w:lineRule="auto"/>
            </w:pPr>
            <w:r w:rsidRPr="42401F2F">
              <w:rPr>
                <w:rFonts w:ascii="Calibri" w:eastAsia="Calibri" w:hAnsi="Calibri" w:cs="Calibri"/>
              </w:rPr>
              <w:t xml:space="preserve"> </w:t>
            </w:r>
          </w:p>
          <w:p w14:paraId="3BEEAC4D" w14:textId="25966899" w:rsidR="42401F2F" w:rsidRDefault="42401F2F" w:rsidP="42401F2F">
            <w:pPr>
              <w:spacing w:line="257" w:lineRule="auto"/>
            </w:pPr>
            <w:r w:rsidRPr="42401F2F">
              <w:rPr>
                <w:rFonts w:ascii="Calibri" w:eastAsia="Calibri" w:hAnsi="Calibri" w:cs="Calibri"/>
              </w:rPr>
              <w:t>Améliorer les relations entre les salariés</w:t>
            </w:r>
          </w:p>
          <w:p w14:paraId="39688957" w14:textId="311FB078" w:rsidR="42401F2F" w:rsidRDefault="42401F2F" w:rsidP="42401F2F">
            <w:pPr>
              <w:spacing w:line="257" w:lineRule="auto"/>
            </w:pPr>
            <w:r w:rsidRPr="42401F2F">
              <w:rPr>
                <w:rFonts w:ascii="Calibri" w:eastAsia="Calibri" w:hAnsi="Calibri" w:cs="Calibri"/>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6E22F95E" w14:textId="35A5DC1E" w:rsidR="42401F2F" w:rsidRDefault="42401F2F" w:rsidP="42401F2F">
            <w:pPr>
              <w:spacing w:line="257" w:lineRule="auto"/>
            </w:pPr>
            <w:r w:rsidRPr="42401F2F">
              <w:rPr>
                <w:rFonts w:ascii="Calibri" w:eastAsia="Calibri" w:hAnsi="Calibri" w:cs="Calibri"/>
              </w:rPr>
              <w:t>Prime de fin d’année</w:t>
            </w:r>
          </w:p>
          <w:p w14:paraId="21BA1A36" w14:textId="3EB7002B" w:rsidR="42401F2F" w:rsidRDefault="42401F2F" w:rsidP="42401F2F">
            <w:pPr>
              <w:spacing w:line="257" w:lineRule="auto"/>
            </w:pPr>
            <w:r w:rsidRPr="42401F2F">
              <w:rPr>
                <w:rFonts w:ascii="Calibri" w:eastAsia="Calibri" w:hAnsi="Calibri" w:cs="Calibri"/>
              </w:rPr>
              <w:t>Pourcentage d’augmentation du salaire</w:t>
            </w:r>
          </w:p>
          <w:p w14:paraId="620D47AD" w14:textId="5240921B" w:rsidR="42401F2F" w:rsidRDefault="42401F2F" w:rsidP="42401F2F">
            <w:pPr>
              <w:spacing w:line="257" w:lineRule="auto"/>
            </w:pPr>
            <w:r w:rsidRPr="42401F2F">
              <w:rPr>
                <w:rFonts w:ascii="Calibri" w:eastAsia="Calibri" w:hAnsi="Calibri" w:cs="Calibri"/>
              </w:rPr>
              <w:t xml:space="preserve"> </w:t>
            </w:r>
          </w:p>
          <w:p w14:paraId="03864F6A" w14:textId="60A0532C" w:rsidR="42401F2F" w:rsidRDefault="42401F2F" w:rsidP="42401F2F">
            <w:pPr>
              <w:spacing w:line="257" w:lineRule="auto"/>
            </w:pPr>
            <w:r w:rsidRPr="42401F2F">
              <w:rPr>
                <w:rFonts w:ascii="Calibri" w:eastAsia="Calibri" w:hAnsi="Calibri" w:cs="Calibri"/>
              </w:rPr>
              <w:t>Relations entre le personnel</w:t>
            </w:r>
          </w:p>
          <w:p w14:paraId="21BEC01D" w14:textId="53B06490" w:rsidR="42401F2F" w:rsidRDefault="42401F2F" w:rsidP="42401F2F">
            <w:pPr>
              <w:spacing w:line="257" w:lineRule="auto"/>
            </w:pPr>
            <w:r w:rsidRPr="42401F2F">
              <w:rPr>
                <w:rFonts w:ascii="Calibri" w:eastAsia="Calibri" w:hAnsi="Calibri" w:cs="Calibri"/>
              </w:rPr>
              <w:t>Taux d’absentéisme</w:t>
            </w:r>
          </w:p>
          <w:p w14:paraId="44A4D3B5" w14:textId="45E28357" w:rsidR="42401F2F" w:rsidRDefault="42401F2F" w:rsidP="42401F2F">
            <w:pPr>
              <w:spacing w:line="257" w:lineRule="auto"/>
            </w:pPr>
            <w:r w:rsidRPr="42401F2F">
              <w:rPr>
                <w:rFonts w:ascii="Calibri" w:eastAsia="Calibri" w:hAnsi="Calibri" w:cs="Calibri"/>
              </w:rPr>
              <w:t>Nombre de formations suivies</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4C139949" w14:textId="399F7020" w:rsidR="42401F2F" w:rsidRDefault="42401F2F" w:rsidP="42401F2F">
            <w:pPr>
              <w:spacing w:line="257" w:lineRule="auto"/>
            </w:pPr>
            <w:r w:rsidRPr="42401F2F">
              <w:rPr>
                <w:rFonts w:ascii="Calibri" w:eastAsia="Calibri" w:hAnsi="Calibri" w:cs="Calibri"/>
              </w:rPr>
              <w:t xml:space="preserve"> </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64C6D324" w14:textId="59337B56" w:rsidR="42401F2F" w:rsidRDefault="42401F2F" w:rsidP="42401F2F">
            <w:pPr>
              <w:spacing w:line="257" w:lineRule="auto"/>
            </w:pPr>
            <w:r w:rsidRPr="42401F2F">
              <w:rPr>
                <w:rFonts w:ascii="Calibri" w:eastAsia="Calibri" w:hAnsi="Calibri" w:cs="Calibri"/>
              </w:rPr>
              <w:t xml:space="preserve"> </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1AB59532" w14:textId="70F760A3" w:rsidR="42401F2F" w:rsidRDefault="42401F2F" w:rsidP="42401F2F">
            <w:pPr>
              <w:spacing w:line="257" w:lineRule="auto"/>
            </w:pPr>
            <w:r w:rsidRPr="42401F2F">
              <w:rPr>
                <w:rFonts w:ascii="Calibri" w:eastAsia="Calibri" w:hAnsi="Calibri" w:cs="Calibri"/>
              </w:rPr>
              <w:t xml:space="preserve"> </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098FD05A" w14:textId="43134652" w:rsidR="42401F2F" w:rsidRDefault="42401F2F" w:rsidP="42401F2F">
            <w:pPr>
              <w:spacing w:line="257" w:lineRule="auto"/>
            </w:pPr>
            <w:r w:rsidRPr="42401F2F">
              <w:rPr>
                <w:rFonts w:ascii="Calibri" w:eastAsia="Calibri" w:hAnsi="Calibri" w:cs="Calibri"/>
              </w:rPr>
              <w:t xml:space="preserve"> </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6E4AE33B" w14:textId="2A22227D" w:rsidR="42401F2F" w:rsidRDefault="42401F2F" w:rsidP="42401F2F">
            <w:pPr>
              <w:spacing w:line="257" w:lineRule="auto"/>
            </w:pPr>
            <w:r w:rsidRPr="42401F2F">
              <w:rPr>
                <w:rFonts w:ascii="Calibri" w:eastAsia="Calibri" w:hAnsi="Calibri" w:cs="Calibri"/>
              </w:rPr>
              <w:t xml:space="preserve"> </w:t>
            </w:r>
          </w:p>
        </w:tc>
      </w:tr>
      <w:tr w:rsidR="42401F2F" w14:paraId="04569225" w14:textId="77777777" w:rsidTr="42401F2F">
        <w:tc>
          <w:tcPr>
            <w:tcW w:w="1305" w:type="dxa"/>
            <w:tcBorders>
              <w:top w:val="single" w:sz="8" w:space="0" w:color="auto"/>
              <w:left w:val="single" w:sz="8" w:space="0" w:color="auto"/>
              <w:bottom w:val="single" w:sz="8" w:space="0" w:color="auto"/>
              <w:right w:val="single" w:sz="8" w:space="0" w:color="auto"/>
            </w:tcBorders>
            <w:tcMar>
              <w:left w:w="108" w:type="dxa"/>
              <w:right w:w="108" w:type="dxa"/>
            </w:tcMar>
          </w:tcPr>
          <w:p w14:paraId="7A0AFE75" w14:textId="04E6C601" w:rsidR="42401F2F" w:rsidRDefault="42401F2F" w:rsidP="42401F2F">
            <w:pPr>
              <w:spacing w:line="257" w:lineRule="auto"/>
            </w:pPr>
            <w:r w:rsidRPr="42401F2F">
              <w:rPr>
                <w:rFonts w:ascii="Calibri" w:eastAsia="Calibri" w:hAnsi="Calibri" w:cs="Calibri"/>
              </w:rPr>
              <w:t>Accroître la satisfaction de la clientèle</w:t>
            </w:r>
          </w:p>
        </w:tc>
        <w:tc>
          <w:tcPr>
            <w:tcW w:w="2220" w:type="dxa"/>
            <w:tcBorders>
              <w:top w:val="single" w:sz="8" w:space="0" w:color="auto"/>
              <w:left w:val="single" w:sz="8" w:space="0" w:color="auto"/>
              <w:bottom w:val="single" w:sz="8" w:space="0" w:color="auto"/>
              <w:right w:val="single" w:sz="8" w:space="0" w:color="auto"/>
            </w:tcBorders>
            <w:tcMar>
              <w:left w:w="108" w:type="dxa"/>
              <w:right w:w="108" w:type="dxa"/>
            </w:tcMar>
          </w:tcPr>
          <w:p w14:paraId="1586B72F" w14:textId="4AF93BA2" w:rsidR="42401F2F" w:rsidRDefault="42401F2F" w:rsidP="42401F2F">
            <w:pPr>
              <w:spacing w:line="257" w:lineRule="auto"/>
            </w:pPr>
            <w:r w:rsidRPr="42401F2F">
              <w:rPr>
                <w:rFonts w:ascii="Calibri" w:eastAsia="Calibri" w:hAnsi="Calibri" w:cs="Calibri"/>
              </w:rPr>
              <w:t>Qualité des prestations</w:t>
            </w:r>
          </w:p>
          <w:p w14:paraId="43711318" w14:textId="2403CB84" w:rsidR="42401F2F" w:rsidRDefault="42401F2F" w:rsidP="42401F2F">
            <w:pPr>
              <w:spacing w:line="257" w:lineRule="auto"/>
            </w:pPr>
            <w:r w:rsidRPr="42401F2F">
              <w:rPr>
                <w:rFonts w:ascii="Calibri" w:eastAsia="Calibri" w:hAnsi="Calibri" w:cs="Calibri"/>
              </w:rPr>
              <w:t xml:space="preserve"> </w:t>
            </w:r>
          </w:p>
          <w:p w14:paraId="5525E5DB" w14:textId="579E0B75" w:rsidR="42401F2F" w:rsidRDefault="42401F2F" w:rsidP="42401F2F">
            <w:pPr>
              <w:spacing w:line="257" w:lineRule="auto"/>
            </w:pPr>
            <w:r w:rsidRPr="42401F2F">
              <w:rPr>
                <w:rFonts w:ascii="Calibri" w:eastAsia="Calibri" w:hAnsi="Calibri" w:cs="Calibri"/>
              </w:rPr>
              <w:t xml:space="preserve"> </w:t>
            </w:r>
          </w:p>
          <w:p w14:paraId="5CA6367C" w14:textId="1ED22B7C" w:rsidR="42401F2F" w:rsidRDefault="42401F2F" w:rsidP="42401F2F">
            <w:pPr>
              <w:spacing w:line="257" w:lineRule="auto"/>
            </w:pPr>
            <w:r w:rsidRPr="42401F2F">
              <w:rPr>
                <w:rFonts w:ascii="Calibri" w:eastAsia="Calibri" w:hAnsi="Calibri" w:cs="Calibri"/>
              </w:rPr>
              <w:t xml:space="preserve"> </w:t>
            </w:r>
          </w:p>
          <w:p w14:paraId="3405542F" w14:textId="5A83D479" w:rsidR="42401F2F" w:rsidRDefault="42401F2F" w:rsidP="42401F2F">
            <w:pPr>
              <w:spacing w:line="257" w:lineRule="auto"/>
            </w:pPr>
            <w:r w:rsidRPr="42401F2F">
              <w:rPr>
                <w:rFonts w:ascii="Calibri" w:eastAsia="Calibri" w:hAnsi="Calibri" w:cs="Calibri"/>
              </w:rPr>
              <w:t>Fidéliser la clientèle</w:t>
            </w:r>
          </w:p>
          <w:p w14:paraId="07342A5F" w14:textId="4D0F133A" w:rsidR="42401F2F" w:rsidRDefault="42401F2F" w:rsidP="42401F2F">
            <w:pPr>
              <w:spacing w:line="257" w:lineRule="auto"/>
            </w:pPr>
            <w:r w:rsidRPr="42401F2F">
              <w:rPr>
                <w:rFonts w:ascii="Calibri" w:eastAsia="Calibri" w:hAnsi="Calibri" w:cs="Calibri"/>
              </w:rPr>
              <w:t xml:space="preserve"> </w:t>
            </w:r>
          </w:p>
        </w:tc>
        <w:tc>
          <w:tcPr>
            <w:tcW w:w="2010" w:type="dxa"/>
            <w:tcBorders>
              <w:top w:val="single" w:sz="8" w:space="0" w:color="auto"/>
              <w:left w:val="single" w:sz="8" w:space="0" w:color="auto"/>
              <w:bottom w:val="single" w:sz="8" w:space="0" w:color="auto"/>
              <w:right w:val="single" w:sz="8" w:space="0" w:color="auto"/>
            </w:tcBorders>
            <w:tcMar>
              <w:left w:w="108" w:type="dxa"/>
              <w:right w:w="108" w:type="dxa"/>
            </w:tcMar>
          </w:tcPr>
          <w:p w14:paraId="15647A65" w14:textId="6969C230" w:rsidR="42401F2F" w:rsidRDefault="42401F2F" w:rsidP="42401F2F">
            <w:pPr>
              <w:spacing w:line="257" w:lineRule="auto"/>
            </w:pPr>
            <w:r w:rsidRPr="42401F2F">
              <w:rPr>
                <w:rFonts w:ascii="Calibri" w:eastAsia="Calibri" w:hAnsi="Calibri" w:cs="Calibri"/>
              </w:rPr>
              <w:t>Technicité du travail</w:t>
            </w:r>
          </w:p>
          <w:p w14:paraId="78C6D4FA" w14:textId="760763B2" w:rsidR="42401F2F" w:rsidRDefault="42401F2F" w:rsidP="42401F2F">
            <w:pPr>
              <w:spacing w:line="257" w:lineRule="auto"/>
            </w:pPr>
            <w:r w:rsidRPr="42401F2F">
              <w:rPr>
                <w:rFonts w:ascii="Calibri" w:eastAsia="Calibri" w:hAnsi="Calibri" w:cs="Calibri"/>
              </w:rPr>
              <w:t>Qualité de la relation client</w:t>
            </w:r>
          </w:p>
          <w:p w14:paraId="6F54AB1B" w14:textId="65FA6CF1" w:rsidR="42401F2F" w:rsidRDefault="42401F2F" w:rsidP="42401F2F">
            <w:pPr>
              <w:spacing w:line="257" w:lineRule="auto"/>
            </w:pPr>
            <w:r w:rsidRPr="42401F2F">
              <w:rPr>
                <w:rFonts w:ascii="Calibri" w:eastAsia="Calibri" w:hAnsi="Calibri" w:cs="Calibri"/>
              </w:rPr>
              <w:t xml:space="preserve"> </w:t>
            </w:r>
          </w:p>
          <w:p w14:paraId="2E1F5895" w14:textId="5B1B5B21" w:rsidR="42401F2F" w:rsidRDefault="42401F2F" w:rsidP="42401F2F">
            <w:pPr>
              <w:spacing w:line="257" w:lineRule="auto"/>
            </w:pPr>
            <w:r w:rsidRPr="42401F2F">
              <w:rPr>
                <w:rFonts w:ascii="Calibri" w:eastAsia="Calibri" w:hAnsi="Calibri" w:cs="Calibri"/>
              </w:rPr>
              <w:t>Taux de satisfaction des clients</w:t>
            </w:r>
          </w:p>
          <w:p w14:paraId="5786FFD8" w14:textId="57A540E8" w:rsidR="42401F2F" w:rsidRDefault="42401F2F" w:rsidP="42401F2F">
            <w:pPr>
              <w:spacing w:line="257" w:lineRule="auto"/>
            </w:pPr>
            <w:r w:rsidRPr="42401F2F">
              <w:rPr>
                <w:rFonts w:ascii="Calibri" w:eastAsia="Calibri" w:hAnsi="Calibri" w:cs="Calibri"/>
              </w:rPr>
              <w:t>Clients « récurrents »</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7ACBAD74" w14:textId="56DB7A7F" w:rsidR="42401F2F" w:rsidRDefault="42401F2F" w:rsidP="42401F2F">
            <w:pPr>
              <w:spacing w:line="257" w:lineRule="auto"/>
            </w:pPr>
            <w:r w:rsidRPr="42401F2F">
              <w:rPr>
                <w:rFonts w:ascii="Calibri" w:eastAsia="Calibri" w:hAnsi="Calibri" w:cs="Calibri"/>
              </w:rPr>
              <w:t xml:space="preserve"> </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5DC6ED21" w14:textId="4A7E5CAD" w:rsidR="42401F2F" w:rsidRDefault="42401F2F" w:rsidP="42401F2F">
            <w:pPr>
              <w:spacing w:line="257" w:lineRule="auto"/>
            </w:pPr>
            <w:r w:rsidRPr="42401F2F">
              <w:rPr>
                <w:rFonts w:ascii="Calibri" w:eastAsia="Calibri" w:hAnsi="Calibri" w:cs="Calibri"/>
              </w:rPr>
              <w:t xml:space="preserve"> </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4F1E412B" w14:textId="25765805" w:rsidR="42401F2F" w:rsidRDefault="42401F2F" w:rsidP="42401F2F">
            <w:pPr>
              <w:spacing w:line="257" w:lineRule="auto"/>
            </w:pPr>
            <w:r w:rsidRPr="42401F2F">
              <w:rPr>
                <w:rFonts w:ascii="Calibri" w:eastAsia="Calibri" w:hAnsi="Calibri" w:cs="Calibri"/>
              </w:rPr>
              <w:t xml:space="preserve"> </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13682D59" w14:textId="46584BDE" w:rsidR="42401F2F" w:rsidRDefault="42401F2F" w:rsidP="42401F2F">
            <w:pPr>
              <w:spacing w:line="257" w:lineRule="auto"/>
            </w:pPr>
            <w:r w:rsidRPr="42401F2F">
              <w:rPr>
                <w:rFonts w:ascii="Calibri" w:eastAsia="Calibri" w:hAnsi="Calibri" w:cs="Calibri"/>
              </w:rPr>
              <w:t xml:space="preserve"> </w:t>
            </w:r>
          </w:p>
        </w:tc>
        <w:tc>
          <w:tcPr>
            <w:tcW w:w="585" w:type="dxa"/>
            <w:tcBorders>
              <w:top w:val="single" w:sz="8" w:space="0" w:color="auto"/>
              <w:left w:val="single" w:sz="8" w:space="0" w:color="auto"/>
              <w:bottom w:val="single" w:sz="8" w:space="0" w:color="auto"/>
              <w:right w:val="single" w:sz="8" w:space="0" w:color="auto"/>
            </w:tcBorders>
            <w:tcMar>
              <w:left w:w="108" w:type="dxa"/>
              <w:right w:w="108" w:type="dxa"/>
            </w:tcMar>
          </w:tcPr>
          <w:p w14:paraId="11400FC0" w14:textId="79158E79" w:rsidR="42401F2F" w:rsidRDefault="42401F2F" w:rsidP="42401F2F">
            <w:pPr>
              <w:spacing w:line="257" w:lineRule="auto"/>
            </w:pPr>
            <w:r w:rsidRPr="42401F2F">
              <w:rPr>
                <w:rFonts w:ascii="Calibri" w:eastAsia="Calibri" w:hAnsi="Calibri" w:cs="Calibri"/>
              </w:rPr>
              <w:t xml:space="preserve"> </w:t>
            </w:r>
          </w:p>
        </w:tc>
      </w:tr>
    </w:tbl>
    <w:p w14:paraId="3FF72CA1" w14:textId="0A69E3E0" w:rsidR="42401F2F" w:rsidRDefault="42401F2F" w:rsidP="42401F2F">
      <w:pPr>
        <w:spacing w:line="257" w:lineRule="auto"/>
        <w:rPr>
          <w:rFonts w:ascii="Calibri" w:eastAsia="Calibri" w:hAnsi="Calibri" w:cs="Calibri"/>
          <w:noProof/>
        </w:rPr>
      </w:pPr>
    </w:p>
    <w:p w14:paraId="7D7A1EE3" w14:textId="024E2EF6" w:rsidR="42401F2F" w:rsidRDefault="42401F2F" w:rsidP="42401F2F">
      <w:pPr>
        <w:pStyle w:val="13CasTexte"/>
        <w:spacing w:line="240" w:lineRule="auto"/>
        <w:ind w:left="0"/>
        <w:rPr>
          <w:rFonts w:asciiTheme="minorHAnsi" w:hAnsiTheme="minorHAnsi" w:cstheme="minorBidi"/>
          <w:color w:val="auto"/>
          <w:sz w:val="22"/>
          <w:szCs w:val="22"/>
        </w:rPr>
      </w:pPr>
    </w:p>
    <w:p w14:paraId="058986C8" w14:textId="77777777" w:rsidR="0095170B" w:rsidRPr="00B45F80" w:rsidRDefault="0095170B" w:rsidP="0095170B">
      <w:pPr>
        <w:rPr>
          <w:rFonts w:cstheme="minorHAnsi"/>
        </w:rPr>
      </w:pPr>
    </w:p>
    <w:sectPr w:rsidR="0095170B" w:rsidRPr="00B45F80" w:rsidSect="00494812">
      <w:footerReference w:type="default" r:id="rId10"/>
      <w:pgSz w:w="11906" w:h="16838"/>
      <w:pgMar w:top="709" w:right="991" w:bottom="851" w:left="851" w:header="708"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1749F" w14:textId="77777777" w:rsidR="0041778A" w:rsidRDefault="0041778A" w:rsidP="00CC157E">
      <w:pPr>
        <w:spacing w:after="0" w:line="240" w:lineRule="auto"/>
      </w:pPr>
      <w:r>
        <w:separator/>
      </w:r>
    </w:p>
  </w:endnote>
  <w:endnote w:type="continuationSeparator" w:id="0">
    <w:p w14:paraId="07173A23" w14:textId="77777777" w:rsidR="0041778A" w:rsidRDefault="0041778A" w:rsidP="00CC157E">
      <w:pPr>
        <w:spacing w:after="0" w:line="240" w:lineRule="auto"/>
      </w:pPr>
      <w:r>
        <w:continuationSeparator/>
      </w:r>
    </w:p>
  </w:endnote>
  <w:endnote w:type="continuationNotice" w:id="1">
    <w:p w14:paraId="19D5637B" w14:textId="77777777" w:rsidR="0041778A" w:rsidRDefault="004177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ayItcT-Bold">
    <w:altName w:val="Calibri"/>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QuaySansEFMed">
    <w:altName w:val="Calibri"/>
    <w:panose1 w:val="00000000000000000000"/>
    <w:charset w:val="00"/>
    <w:family w:val="auto"/>
    <w:notTrueType/>
    <w:pitch w:val="default"/>
    <w:sig w:usb0="00000003" w:usb1="00000000" w:usb2="00000000" w:usb3="00000000" w:csb0="00000001" w:csb1="00000000"/>
  </w:font>
  <w:font w:name="QuayItcTBook">
    <w:altName w:val="Calibri"/>
    <w:panose1 w:val="00000000000000000000"/>
    <w:charset w:val="00"/>
    <w:family w:val="auto"/>
    <w:notTrueType/>
    <w:pitch w:val="default"/>
    <w:sig w:usb0="00000003" w:usb1="00000000" w:usb2="00000000" w:usb3="00000000" w:csb0="00000001" w:csb1="00000000"/>
  </w:font>
  <w:font w:name="Minion">
    <w:altName w:val="Calibri"/>
    <w:panose1 w:val="00000000000000000000"/>
    <w:charset w:val="00"/>
    <w:family w:val="auto"/>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55264093"/>
      <w:docPartObj>
        <w:docPartGallery w:val="Page Numbers (Bottom of Page)"/>
        <w:docPartUnique/>
      </w:docPartObj>
    </w:sdtPr>
    <w:sdtEndPr/>
    <w:sdtContent>
      <w:p w14:paraId="7520983C" w14:textId="227C878B" w:rsidR="00F1060C" w:rsidRDefault="00F1060C">
        <w:pPr>
          <w:pStyle w:val="Pieddepage"/>
          <w:jc w:val="center"/>
        </w:pPr>
        <w:r>
          <w:fldChar w:fldCharType="begin"/>
        </w:r>
        <w:r>
          <w:instrText>PAGE   \* MERGEFORMAT</w:instrText>
        </w:r>
        <w:r>
          <w:fldChar w:fldCharType="separate"/>
        </w:r>
        <w:r w:rsidR="002567EF">
          <w:rPr>
            <w:noProof/>
          </w:rPr>
          <w:t>10</w:t>
        </w:r>
        <w:r>
          <w:fldChar w:fldCharType="end"/>
        </w:r>
      </w:p>
    </w:sdtContent>
  </w:sdt>
  <w:p w14:paraId="7FC7DD2F" w14:textId="77777777" w:rsidR="00F1060C" w:rsidRDefault="00F1060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BC08ED" w14:textId="77777777" w:rsidR="0041778A" w:rsidRDefault="0041778A" w:rsidP="00CC157E">
      <w:pPr>
        <w:spacing w:after="0" w:line="240" w:lineRule="auto"/>
      </w:pPr>
      <w:r>
        <w:separator/>
      </w:r>
    </w:p>
  </w:footnote>
  <w:footnote w:type="continuationSeparator" w:id="0">
    <w:p w14:paraId="339F6AEE" w14:textId="77777777" w:rsidR="0041778A" w:rsidRDefault="0041778A" w:rsidP="00CC157E">
      <w:pPr>
        <w:spacing w:after="0" w:line="240" w:lineRule="auto"/>
      </w:pPr>
      <w:r>
        <w:continuationSeparator/>
      </w:r>
    </w:p>
  </w:footnote>
  <w:footnote w:type="continuationNotice" w:id="1">
    <w:p w14:paraId="7FB3BE85" w14:textId="77777777" w:rsidR="0041778A" w:rsidRDefault="0041778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F6290B"/>
    <w:multiLevelType w:val="multilevel"/>
    <w:tmpl w:val="3432B87A"/>
    <w:lvl w:ilvl="0">
      <w:start w:val="1"/>
      <w:numFmt w:val="upperRoman"/>
      <w:pStyle w:val="Titre1"/>
      <w:lvlText w:val="%1."/>
      <w:lvlJc w:val="left"/>
      <w:rPr>
        <w:rFonts w:cs="Times New Roman"/>
      </w:rPr>
    </w:lvl>
    <w:lvl w:ilvl="1">
      <w:start w:val="1"/>
      <w:numFmt w:val="upperLetter"/>
      <w:pStyle w:val="Titre2"/>
      <w:lvlText w:val="%2."/>
      <w:lvlJc w:val="left"/>
      <w:pPr>
        <w:ind w:left="720"/>
      </w:pPr>
      <w:rPr>
        <w:rFonts w:cs="Times New Roman"/>
      </w:rPr>
    </w:lvl>
    <w:lvl w:ilvl="2">
      <w:start w:val="1"/>
      <w:numFmt w:val="decimal"/>
      <w:pStyle w:val="Titre3"/>
      <w:lvlText w:val="%3."/>
      <w:lvlJc w:val="left"/>
      <w:pPr>
        <w:ind w:left="1440"/>
      </w:pPr>
      <w:rPr>
        <w:rFonts w:cs="Times New Roman"/>
      </w:rPr>
    </w:lvl>
    <w:lvl w:ilvl="3">
      <w:start w:val="1"/>
      <w:numFmt w:val="lowerLetter"/>
      <w:pStyle w:val="Titre4"/>
      <w:lvlText w:val="%4."/>
      <w:lvlJc w:val="left"/>
      <w:pPr>
        <w:ind w:left="1560"/>
      </w:pPr>
      <w:rPr>
        <w:rFonts w:cs="Times New Roman"/>
      </w:rPr>
    </w:lvl>
    <w:lvl w:ilvl="4">
      <w:start w:val="1"/>
      <w:numFmt w:val="decimal"/>
      <w:lvlText w:val="(%5)"/>
      <w:lvlJc w:val="left"/>
      <w:pPr>
        <w:ind w:left="2880"/>
      </w:pPr>
      <w:rPr>
        <w:rFonts w:cs="Times New Roman"/>
      </w:rPr>
    </w:lvl>
    <w:lvl w:ilvl="5">
      <w:start w:val="1"/>
      <w:numFmt w:val="lowerLetter"/>
      <w:lvlText w:val="(%6)"/>
      <w:lvlJc w:val="left"/>
      <w:pPr>
        <w:ind w:left="3600"/>
      </w:pPr>
      <w:rPr>
        <w:rFonts w:cs="Times New Roman"/>
      </w:rPr>
    </w:lvl>
    <w:lvl w:ilvl="6">
      <w:start w:val="1"/>
      <w:numFmt w:val="lowerRoman"/>
      <w:lvlText w:val="(%7)"/>
      <w:lvlJc w:val="left"/>
      <w:pPr>
        <w:ind w:left="4320"/>
      </w:pPr>
      <w:rPr>
        <w:rFonts w:cs="Times New Roman"/>
      </w:rPr>
    </w:lvl>
    <w:lvl w:ilvl="7">
      <w:start w:val="1"/>
      <w:numFmt w:val="lowerLetter"/>
      <w:lvlText w:val="(%8)"/>
      <w:lvlJc w:val="left"/>
      <w:pPr>
        <w:ind w:left="5040"/>
      </w:pPr>
      <w:rPr>
        <w:rFonts w:cs="Times New Roman"/>
      </w:rPr>
    </w:lvl>
    <w:lvl w:ilvl="8">
      <w:start w:val="1"/>
      <w:numFmt w:val="lowerRoman"/>
      <w:lvlText w:val="(%9)"/>
      <w:lvlJc w:val="left"/>
      <w:pPr>
        <w:ind w:left="5760"/>
      </w:pPr>
      <w:rPr>
        <w:rFonts w:cs="Times New Roman"/>
      </w:rPr>
    </w:lvl>
  </w:abstractNum>
  <w:abstractNum w:abstractNumId="1" w15:restartNumberingAfterBreak="0">
    <w:nsid w:val="0E015CAA"/>
    <w:multiLevelType w:val="hybridMultilevel"/>
    <w:tmpl w:val="C6A677B4"/>
    <w:lvl w:ilvl="0" w:tplc="08562EAA">
      <w:start w:val="1"/>
      <w:numFmt w:val="decimal"/>
      <w:lvlText w:val="%1."/>
      <w:lvlJc w:val="left"/>
      <w:pPr>
        <w:ind w:left="2136" w:hanging="360"/>
      </w:pPr>
      <w:rPr>
        <w:rFonts w:asciiTheme="minorHAnsi" w:eastAsiaTheme="minorHAnsi" w:hAnsiTheme="minorHAnsi" w:cstheme="minorHAnsi"/>
        <w:sz w:val="24"/>
      </w:r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2" w15:restartNumberingAfterBreak="0">
    <w:nsid w:val="0F0904F3"/>
    <w:multiLevelType w:val="hybridMultilevel"/>
    <w:tmpl w:val="FD646F1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9D07E09"/>
    <w:multiLevelType w:val="hybridMultilevel"/>
    <w:tmpl w:val="04D240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C062BE"/>
    <w:multiLevelType w:val="hybridMultilevel"/>
    <w:tmpl w:val="C930DC88"/>
    <w:lvl w:ilvl="0" w:tplc="4380EA9A">
      <w:start w:val="5"/>
      <w:numFmt w:val="bullet"/>
      <w:lvlText w:val="-"/>
      <w:lvlJc w:val="left"/>
      <w:pPr>
        <w:ind w:left="1210" w:hanging="360"/>
      </w:pPr>
      <w:rPr>
        <w:rFonts w:ascii="QuayItcT-Bold" w:eastAsia="Times New Roman" w:hAnsi="QuayItcT-Bold" w:cs="Times New Roman" w:hint="default"/>
      </w:rPr>
    </w:lvl>
    <w:lvl w:ilvl="1" w:tplc="040C0003" w:tentative="1">
      <w:start w:val="1"/>
      <w:numFmt w:val="bullet"/>
      <w:lvlText w:val="o"/>
      <w:lvlJc w:val="left"/>
      <w:pPr>
        <w:ind w:left="1930" w:hanging="360"/>
      </w:pPr>
      <w:rPr>
        <w:rFonts w:ascii="Courier New" w:hAnsi="Courier New" w:cs="Courier New" w:hint="default"/>
      </w:rPr>
    </w:lvl>
    <w:lvl w:ilvl="2" w:tplc="040C0005" w:tentative="1">
      <w:start w:val="1"/>
      <w:numFmt w:val="bullet"/>
      <w:lvlText w:val=""/>
      <w:lvlJc w:val="left"/>
      <w:pPr>
        <w:ind w:left="2650" w:hanging="360"/>
      </w:pPr>
      <w:rPr>
        <w:rFonts w:ascii="Wingdings" w:hAnsi="Wingdings" w:hint="default"/>
      </w:rPr>
    </w:lvl>
    <w:lvl w:ilvl="3" w:tplc="040C0001" w:tentative="1">
      <w:start w:val="1"/>
      <w:numFmt w:val="bullet"/>
      <w:lvlText w:val=""/>
      <w:lvlJc w:val="left"/>
      <w:pPr>
        <w:ind w:left="3370" w:hanging="360"/>
      </w:pPr>
      <w:rPr>
        <w:rFonts w:ascii="Symbol" w:hAnsi="Symbol" w:hint="default"/>
      </w:rPr>
    </w:lvl>
    <w:lvl w:ilvl="4" w:tplc="040C0003" w:tentative="1">
      <w:start w:val="1"/>
      <w:numFmt w:val="bullet"/>
      <w:lvlText w:val="o"/>
      <w:lvlJc w:val="left"/>
      <w:pPr>
        <w:ind w:left="4090" w:hanging="360"/>
      </w:pPr>
      <w:rPr>
        <w:rFonts w:ascii="Courier New" w:hAnsi="Courier New" w:cs="Courier New" w:hint="default"/>
      </w:rPr>
    </w:lvl>
    <w:lvl w:ilvl="5" w:tplc="040C0005" w:tentative="1">
      <w:start w:val="1"/>
      <w:numFmt w:val="bullet"/>
      <w:lvlText w:val=""/>
      <w:lvlJc w:val="left"/>
      <w:pPr>
        <w:ind w:left="4810" w:hanging="360"/>
      </w:pPr>
      <w:rPr>
        <w:rFonts w:ascii="Wingdings" w:hAnsi="Wingdings" w:hint="default"/>
      </w:rPr>
    </w:lvl>
    <w:lvl w:ilvl="6" w:tplc="040C0001" w:tentative="1">
      <w:start w:val="1"/>
      <w:numFmt w:val="bullet"/>
      <w:lvlText w:val=""/>
      <w:lvlJc w:val="left"/>
      <w:pPr>
        <w:ind w:left="5530" w:hanging="360"/>
      </w:pPr>
      <w:rPr>
        <w:rFonts w:ascii="Symbol" w:hAnsi="Symbol" w:hint="default"/>
      </w:rPr>
    </w:lvl>
    <w:lvl w:ilvl="7" w:tplc="040C0003" w:tentative="1">
      <w:start w:val="1"/>
      <w:numFmt w:val="bullet"/>
      <w:lvlText w:val="o"/>
      <w:lvlJc w:val="left"/>
      <w:pPr>
        <w:ind w:left="6250" w:hanging="360"/>
      </w:pPr>
      <w:rPr>
        <w:rFonts w:ascii="Courier New" w:hAnsi="Courier New" w:cs="Courier New" w:hint="default"/>
      </w:rPr>
    </w:lvl>
    <w:lvl w:ilvl="8" w:tplc="040C0005" w:tentative="1">
      <w:start w:val="1"/>
      <w:numFmt w:val="bullet"/>
      <w:lvlText w:val=""/>
      <w:lvlJc w:val="left"/>
      <w:pPr>
        <w:ind w:left="6970" w:hanging="360"/>
      </w:pPr>
      <w:rPr>
        <w:rFonts w:ascii="Wingdings" w:hAnsi="Wingdings" w:hint="default"/>
      </w:rPr>
    </w:lvl>
  </w:abstractNum>
  <w:abstractNum w:abstractNumId="5" w15:restartNumberingAfterBreak="0">
    <w:nsid w:val="25A1531A"/>
    <w:multiLevelType w:val="hybridMultilevel"/>
    <w:tmpl w:val="C5F6F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230AAA"/>
    <w:multiLevelType w:val="hybridMultilevel"/>
    <w:tmpl w:val="8E6A0DB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B38423F"/>
    <w:multiLevelType w:val="hybridMultilevel"/>
    <w:tmpl w:val="3F66B0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F25A75"/>
    <w:multiLevelType w:val="hybridMultilevel"/>
    <w:tmpl w:val="1B528A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401B13D6"/>
    <w:multiLevelType w:val="hybridMultilevel"/>
    <w:tmpl w:val="041ACE8C"/>
    <w:lvl w:ilvl="0" w:tplc="08562EAA">
      <w:start w:val="1"/>
      <w:numFmt w:val="decimal"/>
      <w:lvlText w:val="%1."/>
      <w:lvlJc w:val="left"/>
      <w:pPr>
        <w:ind w:left="2136" w:hanging="360"/>
      </w:pPr>
      <w:rPr>
        <w:rFonts w:asciiTheme="minorHAnsi" w:eastAsiaTheme="minorHAnsi" w:hAnsiTheme="minorHAnsi" w:cstheme="minorHAnsi"/>
        <w:sz w:val="24"/>
      </w:r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10" w15:restartNumberingAfterBreak="0">
    <w:nsid w:val="44B925F9"/>
    <w:multiLevelType w:val="multilevel"/>
    <w:tmpl w:val="086A34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4DF"/>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8BB6E41"/>
    <w:multiLevelType w:val="hybridMultilevel"/>
    <w:tmpl w:val="25AEC9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6666008"/>
    <w:multiLevelType w:val="hybridMultilevel"/>
    <w:tmpl w:val="34FE7CB2"/>
    <w:lvl w:ilvl="0" w:tplc="9F5657DE">
      <w:start w:val="3"/>
      <w:numFmt w:val="bullet"/>
      <w:lvlText w:val="-"/>
      <w:lvlJc w:val="left"/>
      <w:pPr>
        <w:ind w:left="1267" w:hanging="360"/>
      </w:pPr>
      <w:rPr>
        <w:rFonts w:ascii="QuayItcT-Bold" w:eastAsia="Times New Roman" w:hAnsi="QuayItcT-Bold" w:cs="Times New Roman" w:hint="default"/>
      </w:rPr>
    </w:lvl>
    <w:lvl w:ilvl="1" w:tplc="040C0003" w:tentative="1">
      <w:start w:val="1"/>
      <w:numFmt w:val="bullet"/>
      <w:lvlText w:val="o"/>
      <w:lvlJc w:val="left"/>
      <w:pPr>
        <w:ind w:left="1987" w:hanging="360"/>
      </w:pPr>
      <w:rPr>
        <w:rFonts w:ascii="Courier New" w:hAnsi="Courier New" w:cs="Courier New" w:hint="default"/>
      </w:rPr>
    </w:lvl>
    <w:lvl w:ilvl="2" w:tplc="040C0005" w:tentative="1">
      <w:start w:val="1"/>
      <w:numFmt w:val="bullet"/>
      <w:lvlText w:val=""/>
      <w:lvlJc w:val="left"/>
      <w:pPr>
        <w:ind w:left="2707" w:hanging="360"/>
      </w:pPr>
      <w:rPr>
        <w:rFonts w:ascii="Wingdings" w:hAnsi="Wingdings" w:hint="default"/>
      </w:rPr>
    </w:lvl>
    <w:lvl w:ilvl="3" w:tplc="040C0001" w:tentative="1">
      <w:start w:val="1"/>
      <w:numFmt w:val="bullet"/>
      <w:lvlText w:val=""/>
      <w:lvlJc w:val="left"/>
      <w:pPr>
        <w:ind w:left="3427" w:hanging="360"/>
      </w:pPr>
      <w:rPr>
        <w:rFonts w:ascii="Symbol" w:hAnsi="Symbol" w:hint="default"/>
      </w:rPr>
    </w:lvl>
    <w:lvl w:ilvl="4" w:tplc="040C0003" w:tentative="1">
      <w:start w:val="1"/>
      <w:numFmt w:val="bullet"/>
      <w:lvlText w:val="o"/>
      <w:lvlJc w:val="left"/>
      <w:pPr>
        <w:ind w:left="4147" w:hanging="360"/>
      </w:pPr>
      <w:rPr>
        <w:rFonts w:ascii="Courier New" w:hAnsi="Courier New" w:cs="Courier New" w:hint="default"/>
      </w:rPr>
    </w:lvl>
    <w:lvl w:ilvl="5" w:tplc="040C0005" w:tentative="1">
      <w:start w:val="1"/>
      <w:numFmt w:val="bullet"/>
      <w:lvlText w:val=""/>
      <w:lvlJc w:val="left"/>
      <w:pPr>
        <w:ind w:left="4867" w:hanging="360"/>
      </w:pPr>
      <w:rPr>
        <w:rFonts w:ascii="Wingdings" w:hAnsi="Wingdings" w:hint="default"/>
      </w:rPr>
    </w:lvl>
    <w:lvl w:ilvl="6" w:tplc="040C0001" w:tentative="1">
      <w:start w:val="1"/>
      <w:numFmt w:val="bullet"/>
      <w:lvlText w:val=""/>
      <w:lvlJc w:val="left"/>
      <w:pPr>
        <w:ind w:left="5587" w:hanging="360"/>
      </w:pPr>
      <w:rPr>
        <w:rFonts w:ascii="Symbol" w:hAnsi="Symbol" w:hint="default"/>
      </w:rPr>
    </w:lvl>
    <w:lvl w:ilvl="7" w:tplc="040C0003" w:tentative="1">
      <w:start w:val="1"/>
      <w:numFmt w:val="bullet"/>
      <w:lvlText w:val="o"/>
      <w:lvlJc w:val="left"/>
      <w:pPr>
        <w:ind w:left="6307" w:hanging="360"/>
      </w:pPr>
      <w:rPr>
        <w:rFonts w:ascii="Courier New" w:hAnsi="Courier New" w:cs="Courier New" w:hint="default"/>
      </w:rPr>
    </w:lvl>
    <w:lvl w:ilvl="8" w:tplc="040C0005" w:tentative="1">
      <w:start w:val="1"/>
      <w:numFmt w:val="bullet"/>
      <w:lvlText w:val=""/>
      <w:lvlJc w:val="left"/>
      <w:pPr>
        <w:ind w:left="7027" w:hanging="360"/>
      </w:pPr>
      <w:rPr>
        <w:rFonts w:ascii="Wingdings" w:hAnsi="Wingdings" w:hint="default"/>
      </w:rPr>
    </w:lvl>
  </w:abstractNum>
  <w:abstractNum w:abstractNumId="13" w15:restartNumberingAfterBreak="0">
    <w:nsid w:val="5AAC536F"/>
    <w:multiLevelType w:val="hybridMultilevel"/>
    <w:tmpl w:val="E2DA4FC0"/>
    <w:lvl w:ilvl="0" w:tplc="08562EAA">
      <w:start w:val="1"/>
      <w:numFmt w:val="decimal"/>
      <w:lvlText w:val="%1."/>
      <w:lvlJc w:val="left"/>
      <w:pPr>
        <w:ind w:left="2136" w:hanging="360"/>
      </w:pPr>
      <w:rPr>
        <w:rFonts w:asciiTheme="minorHAnsi" w:eastAsiaTheme="minorHAnsi" w:hAnsiTheme="minorHAnsi" w:cstheme="minorHAnsi"/>
        <w:sz w:val="24"/>
      </w:rPr>
    </w:lvl>
    <w:lvl w:ilvl="1" w:tplc="040C0019" w:tentative="1">
      <w:start w:val="1"/>
      <w:numFmt w:val="lowerLetter"/>
      <w:lvlText w:val="%2."/>
      <w:lvlJc w:val="left"/>
      <w:pPr>
        <w:ind w:left="2856" w:hanging="360"/>
      </w:pPr>
    </w:lvl>
    <w:lvl w:ilvl="2" w:tplc="040C001B" w:tentative="1">
      <w:start w:val="1"/>
      <w:numFmt w:val="lowerRoman"/>
      <w:lvlText w:val="%3."/>
      <w:lvlJc w:val="right"/>
      <w:pPr>
        <w:ind w:left="3576" w:hanging="180"/>
      </w:pPr>
    </w:lvl>
    <w:lvl w:ilvl="3" w:tplc="040C000F" w:tentative="1">
      <w:start w:val="1"/>
      <w:numFmt w:val="decimal"/>
      <w:lvlText w:val="%4."/>
      <w:lvlJc w:val="left"/>
      <w:pPr>
        <w:ind w:left="4296" w:hanging="360"/>
      </w:pPr>
    </w:lvl>
    <w:lvl w:ilvl="4" w:tplc="040C0019" w:tentative="1">
      <w:start w:val="1"/>
      <w:numFmt w:val="lowerLetter"/>
      <w:lvlText w:val="%5."/>
      <w:lvlJc w:val="left"/>
      <w:pPr>
        <w:ind w:left="5016" w:hanging="360"/>
      </w:pPr>
    </w:lvl>
    <w:lvl w:ilvl="5" w:tplc="040C001B" w:tentative="1">
      <w:start w:val="1"/>
      <w:numFmt w:val="lowerRoman"/>
      <w:lvlText w:val="%6."/>
      <w:lvlJc w:val="right"/>
      <w:pPr>
        <w:ind w:left="5736" w:hanging="180"/>
      </w:pPr>
    </w:lvl>
    <w:lvl w:ilvl="6" w:tplc="040C000F" w:tentative="1">
      <w:start w:val="1"/>
      <w:numFmt w:val="decimal"/>
      <w:lvlText w:val="%7."/>
      <w:lvlJc w:val="left"/>
      <w:pPr>
        <w:ind w:left="6456" w:hanging="360"/>
      </w:pPr>
    </w:lvl>
    <w:lvl w:ilvl="7" w:tplc="040C0019" w:tentative="1">
      <w:start w:val="1"/>
      <w:numFmt w:val="lowerLetter"/>
      <w:lvlText w:val="%8."/>
      <w:lvlJc w:val="left"/>
      <w:pPr>
        <w:ind w:left="7176" w:hanging="360"/>
      </w:pPr>
    </w:lvl>
    <w:lvl w:ilvl="8" w:tplc="040C001B" w:tentative="1">
      <w:start w:val="1"/>
      <w:numFmt w:val="lowerRoman"/>
      <w:lvlText w:val="%9."/>
      <w:lvlJc w:val="right"/>
      <w:pPr>
        <w:ind w:left="7896" w:hanging="180"/>
      </w:pPr>
    </w:lvl>
  </w:abstractNum>
  <w:abstractNum w:abstractNumId="14" w15:restartNumberingAfterBreak="0">
    <w:nsid w:val="645C74A1"/>
    <w:multiLevelType w:val="hybridMultilevel"/>
    <w:tmpl w:val="30AA74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7F73489"/>
    <w:multiLevelType w:val="hybridMultilevel"/>
    <w:tmpl w:val="D11A75E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9082D13"/>
    <w:multiLevelType w:val="hybridMultilevel"/>
    <w:tmpl w:val="CD560C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0332DFB"/>
    <w:multiLevelType w:val="hybridMultilevel"/>
    <w:tmpl w:val="72EE7C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C04095F"/>
    <w:multiLevelType w:val="hybridMultilevel"/>
    <w:tmpl w:val="493262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F484322"/>
    <w:multiLevelType w:val="hybridMultilevel"/>
    <w:tmpl w:val="427054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10"/>
  </w:num>
  <w:num w:numId="6">
    <w:abstractNumId w:val="15"/>
  </w:num>
  <w:num w:numId="7">
    <w:abstractNumId w:val="16"/>
  </w:num>
  <w:num w:numId="8">
    <w:abstractNumId w:val="3"/>
  </w:num>
  <w:num w:numId="9">
    <w:abstractNumId w:val="6"/>
  </w:num>
  <w:num w:numId="10">
    <w:abstractNumId w:val="18"/>
  </w:num>
  <w:num w:numId="11">
    <w:abstractNumId w:val="12"/>
  </w:num>
  <w:num w:numId="12">
    <w:abstractNumId w:val="5"/>
  </w:num>
  <w:num w:numId="13">
    <w:abstractNumId w:val="7"/>
  </w:num>
  <w:num w:numId="14">
    <w:abstractNumId w:val="4"/>
  </w:num>
  <w:num w:numId="15">
    <w:abstractNumId w:val="19"/>
  </w:num>
  <w:num w:numId="16">
    <w:abstractNumId w:val="17"/>
  </w:num>
  <w:num w:numId="17">
    <w:abstractNumId w:val="11"/>
  </w:num>
  <w:num w:numId="18">
    <w:abstractNumId w:val="14"/>
  </w:num>
  <w:num w:numId="19">
    <w:abstractNumId w:val="1"/>
  </w:num>
  <w:num w:numId="20">
    <w:abstractNumId w:val="13"/>
  </w:num>
  <w:num w:numId="21">
    <w:abstractNumId w:val="8"/>
  </w:num>
  <w:num w:numId="22">
    <w:abstractNumId w:val="2"/>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170B"/>
    <w:rsid w:val="000736D1"/>
    <w:rsid w:val="000A3C18"/>
    <w:rsid w:val="000C3D25"/>
    <w:rsid w:val="000C521A"/>
    <w:rsid w:val="00166F33"/>
    <w:rsid w:val="001C4E79"/>
    <w:rsid w:val="001D3193"/>
    <w:rsid w:val="001D4244"/>
    <w:rsid w:val="001F1628"/>
    <w:rsid w:val="00210F42"/>
    <w:rsid w:val="002408B1"/>
    <w:rsid w:val="002567EF"/>
    <w:rsid w:val="002A56F2"/>
    <w:rsid w:val="00315C4C"/>
    <w:rsid w:val="00325151"/>
    <w:rsid w:val="0037462C"/>
    <w:rsid w:val="0041778A"/>
    <w:rsid w:val="00453BD6"/>
    <w:rsid w:val="004851A7"/>
    <w:rsid w:val="00494812"/>
    <w:rsid w:val="004B1A60"/>
    <w:rsid w:val="004C6FBB"/>
    <w:rsid w:val="00555A3A"/>
    <w:rsid w:val="00560662"/>
    <w:rsid w:val="005832EE"/>
    <w:rsid w:val="005943C3"/>
    <w:rsid w:val="005B4D67"/>
    <w:rsid w:val="005C1CFD"/>
    <w:rsid w:val="00657C7E"/>
    <w:rsid w:val="00672E1A"/>
    <w:rsid w:val="006A7684"/>
    <w:rsid w:val="00733B30"/>
    <w:rsid w:val="0078011B"/>
    <w:rsid w:val="007A631E"/>
    <w:rsid w:val="007B25F7"/>
    <w:rsid w:val="007C5D4E"/>
    <w:rsid w:val="007D67A2"/>
    <w:rsid w:val="007F41C5"/>
    <w:rsid w:val="007F71F6"/>
    <w:rsid w:val="008A1EE6"/>
    <w:rsid w:val="008B7E75"/>
    <w:rsid w:val="008D132B"/>
    <w:rsid w:val="00932902"/>
    <w:rsid w:val="0095170B"/>
    <w:rsid w:val="00980F7D"/>
    <w:rsid w:val="009B5DFC"/>
    <w:rsid w:val="009E57F3"/>
    <w:rsid w:val="009F4444"/>
    <w:rsid w:val="00A04FF8"/>
    <w:rsid w:val="00A273A9"/>
    <w:rsid w:val="00A86AB2"/>
    <w:rsid w:val="00AF35F0"/>
    <w:rsid w:val="00B205EA"/>
    <w:rsid w:val="00B365E9"/>
    <w:rsid w:val="00B45F80"/>
    <w:rsid w:val="00B603D2"/>
    <w:rsid w:val="00B85854"/>
    <w:rsid w:val="00B87111"/>
    <w:rsid w:val="00BC66F5"/>
    <w:rsid w:val="00BE6EC0"/>
    <w:rsid w:val="00BF19E9"/>
    <w:rsid w:val="00C07E93"/>
    <w:rsid w:val="00C55B38"/>
    <w:rsid w:val="00C7141A"/>
    <w:rsid w:val="00CC157E"/>
    <w:rsid w:val="00D44464"/>
    <w:rsid w:val="00D638D4"/>
    <w:rsid w:val="00D87E53"/>
    <w:rsid w:val="00DC42FA"/>
    <w:rsid w:val="00E1616E"/>
    <w:rsid w:val="00E579BF"/>
    <w:rsid w:val="00E62005"/>
    <w:rsid w:val="00E86E6B"/>
    <w:rsid w:val="00E90065"/>
    <w:rsid w:val="00E92A55"/>
    <w:rsid w:val="00EB3074"/>
    <w:rsid w:val="00EE61C4"/>
    <w:rsid w:val="00F1060C"/>
    <w:rsid w:val="00F30C7F"/>
    <w:rsid w:val="00F317BC"/>
    <w:rsid w:val="00F35A52"/>
    <w:rsid w:val="00F50AA1"/>
    <w:rsid w:val="00F573D9"/>
    <w:rsid w:val="00F61E14"/>
    <w:rsid w:val="00F7754B"/>
    <w:rsid w:val="00FB73AA"/>
    <w:rsid w:val="077557F8"/>
    <w:rsid w:val="2581316F"/>
    <w:rsid w:val="42401F2F"/>
    <w:rsid w:val="5874218C"/>
    <w:rsid w:val="7BBA9597"/>
    <w:rsid w:val="7F20C514"/>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AF23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170B"/>
  </w:style>
  <w:style w:type="paragraph" w:styleId="Titre1">
    <w:name w:val="heading 1"/>
    <w:basedOn w:val="Normal"/>
    <w:next w:val="Normal"/>
    <w:link w:val="Titre1Car"/>
    <w:uiPriority w:val="9"/>
    <w:qFormat/>
    <w:rsid w:val="00B603D2"/>
    <w:pPr>
      <w:keepNext/>
      <w:keepLines/>
      <w:numPr>
        <w:numId w:val="4"/>
      </w:numPr>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B603D2"/>
    <w:pPr>
      <w:keepNext/>
      <w:keepLines/>
      <w:numPr>
        <w:ilvl w:val="1"/>
        <w:numId w:val="4"/>
      </w:numPr>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next w:val="Normal"/>
    <w:link w:val="Titre3Car"/>
    <w:uiPriority w:val="9"/>
    <w:semiHidden/>
    <w:unhideWhenUsed/>
    <w:qFormat/>
    <w:rsid w:val="00B603D2"/>
    <w:pPr>
      <w:keepNext/>
      <w:keepLines/>
      <w:numPr>
        <w:ilvl w:val="2"/>
        <w:numId w:val="4"/>
      </w:numPr>
      <w:spacing w:before="40" w:after="0"/>
      <w:outlineLvl w:val="2"/>
    </w:pPr>
    <w:rPr>
      <w:rFonts w:asciiTheme="majorHAnsi" w:eastAsiaTheme="majorEastAsia" w:hAnsiTheme="majorHAnsi" w:cstheme="majorBidi"/>
      <w:color w:val="1F3763" w:themeColor="accent1" w:themeShade="7F"/>
      <w:sz w:val="24"/>
      <w:szCs w:val="24"/>
    </w:rPr>
  </w:style>
  <w:style w:type="paragraph" w:styleId="Titre4">
    <w:name w:val="heading 4"/>
    <w:basedOn w:val="Normal"/>
    <w:next w:val="Normal"/>
    <w:link w:val="Titre4Car"/>
    <w:uiPriority w:val="9"/>
    <w:semiHidden/>
    <w:unhideWhenUsed/>
    <w:qFormat/>
    <w:rsid w:val="00B603D2"/>
    <w:pPr>
      <w:keepNext/>
      <w:keepLines/>
      <w:numPr>
        <w:ilvl w:val="3"/>
        <w:numId w:val="4"/>
      </w:numPr>
      <w:spacing w:before="40" w:after="0"/>
      <w:outlineLvl w:val="3"/>
    </w:pPr>
    <w:rPr>
      <w:rFonts w:asciiTheme="majorHAnsi" w:eastAsiaTheme="majorEastAsia" w:hAnsiTheme="majorHAnsi" w:cstheme="majorBidi"/>
      <w:i/>
      <w:iCs/>
      <w:color w:val="2F5496"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0DF">
    <w:name w:val="0 DF"/>
    <w:basedOn w:val="Titre"/>
    <w:link w:val="0DFCar"/>
    <w:qFormat/>
    <w:rsid w:val="00B603D2"/>
    <w:pPr>
      <w:pBdr>
        <w:bottom w:val="single" w:sz="6" w:space="4" w:color="1F3864" w:themeColor="accent1" w:themeShade="80"/>
      </w:pBdr>
      <w:spacing w:after="300"/>
      <w:jc w:val="center"/>
    </w:pPr>
    <w:rPr>
      <w:b/>
      <w:color w:val="1F3864" w:themeColor="accent1" w:themeShade="80"/>
      <w:spacing w:val="5"/>
      <w:sz w:val="48"/>
      <w:szCs w:val="52"/>
      <w:lang w:val="x-none"/>
    </w:rPr>
  </w:style>
  <w:style w:type="character" w:customStyle="1" w:styleId="0DFCar">
    <w:name w:val="0 DF Car"/>
    <w:basedOn w:val="TitreCar"/>
    <w:link w:val="0DF"/>
    <w:rsid w:val="00B603D2"/>
    <w:rPr>
      <w:rFonts w:asciiTheme="majorHAnsi" w:eastAsiaTheme="majorEastAsia" w:hAnsiTheme="majorHAnsi" w:cstheme="majorBidi"/>
      <w:b/>
      <w:color w:val="1F3864" w:themeColor="accent1" w:themeShade="80"/>
      <w:spacing w:val="5"/>
      <w:kern w:val="28"/>
      <w:sz w:val="48"/>
      <w:szCs w:val="52"/>
      <w:lang w:val="x-none"/>
    </w:rPr>
  </w:style>
  <w:style w:type="paragraph" w:styleId="Titre">
    <w:name w:val="Title"/>
    <w:basedOn w:val="Normal"/>
    <w:next w:val="Normal"/>
    <w:link w:val="TitreCar"/>
    <w:uiPriority w:val="10"/>
    <w:qFormat/>
    <w:rsid w:val="00B603D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603D2"/>
    <w:rPr>
      <w:rFonts w:asciiTheme="majorHAnsi" w:eastAsiaTheme="majorEastAsia" w:hAnsiTheme="majorHAnsi" w:cstheme="majorBidi"/>
      <w:spacing w:val="-10"/>
      <w:kern w:val="28"/>
      <w:sz w:val="56"/>
      <w:szCs w:val="56"/>
    </w:rPr>
  </w:style>
  <w:style w:type="paragraph" w:customStyle="1" w:styleId="1DF">
    <w:name w:val="1 DF"/>
    <w:basedOn w:val="Titre1"/>
    <w:link w:val="1DFCar"/>
    <w:qFormat/>
    <w:rsid w:val="00B603D2"/>
    <w:pPr>
      <w:keepLines w:val="0"/>
      <w:shd w:val="clear" w:color="auto" w:fill="BDD6EE" w:themeFill="accent5" w:themeFillTint="66"/>
      <w:spacing w:after="120" w:line="240" w:lineRule="auto"/>
    </w:pPr>
    <w:rPr>
      <w:rFonts w:ascii="Calibri" w:eastAsia="Times New Roman" w:hAnsi="Calibri" w:cs="Arial"/>
      <w:b/>
      <w:color w:val="auto"/>
      <w:spacing w:val="-5"/>
      <w:sz w:val="28"/>
      <w:szCs w:val="24"/>
      <w:u w:val="double"/>
      <w:lang w:eastAsia="fr-FR"/>
    </w:rPr>
  </w:style>
  <w:style w:type="character" w:customStyle="1" w:styleId="1DFCar">
    <w:name w:val="1 DF Car"/>
    <w:basedOn w:val="Policepardfaut"/>
    <w:link w:val="1DF"/>
    <w:rsid w:val="00B603D2"/>
    <w:rPr>
      <w:rFonts w:ascii="Calibri" w:eastAsia="Times New Roman" w:hAnsi="Calibri" w:cs="Arial"/>
      <w:b/>
      <w:spacing w:val="-5"/>
      <w:sz w:val="28"/>
      <w:szCs w:val="24"/>
      <w:u w:val="double"/>
      <w:shd w:val="clear" w:color="auto" w:fill="BDD6EE" w:themeFill="accent5" w:themeFillTint="66"/>
      <w:lang w:eastAsia="fr-FR"/>
    </w:rPr>
  </w:style>
  <w:style w:type="character" w:customStyle="1" w:styleId="Titre1Car">
    <w:name w:val="Titre 1 Car"/>
    <w:basedOn w:val="Policepardfaut"/>
    <w:link w:val="Titre1"/>
    <w:uiPriority w:val="9"/>
    <w:rsid w:val="00B603D2"/>
    <w:rPr>
      <w:rFonts w:asciiTheme="majorHAnsi" w:eastAsiaTheme="majorEastAsia" w:hAnsiTheme="majorHAnsi" w:cstheme="majorBidi"/>
      <w:color w:val="2F5496" w:themeColor="accent1" w:themeShade="BF"/>
      <w:sz w:val="32"/>
      <w:szCs w:val="32"/>
    </w:rPr>
  </w:style>
  <w:style w:type="paragraph" w:customStyle="1" w:styleId="2DF">
    <w:name w:val="2 DF"/>
    <w:basedOn w:val="Titre2"/>
    <w:link w:val="2DFCar"/>
    <w:qFormat/>
    <w:rsid w:val="00B603D2"/>
    <w:pPr>
      <w:keepLines w:val="0"/>
      <w:spacing w:before="120" w:after="120" w:line="240" w:lineRule="auto"/>
      <w:ind w:left="284"/>
    </w:pPr>
    <w:rPr>
      <w:rFonts w:ascii="Arial" w:eastAsia="Times New Roman" w:hAnsi="Arial" w:cs="Arial"/>
      <w:b/>
      <w:color w:val="auto"/>
      <w:sz w:val="24"/>
      <w:szCs w:val="18"/>
      <w:u w:val="single"/>
      <w:lang w:eastAsia="fr-FR"/>
    </w:rPr>
  </w:style>
  <w:style w:type="character" w:customStyle="1" w:styleId="2DFCar">
    <w:name w:val="2 DF Car"/>
    <w:basedOn w:val="Policepardfaut"/>
    <w:link w:val="2DF"/>
    <w:rsid w:val="00B603D2"/>
    <w:rPr>
      <w:rFonts w:ascii="Arial" w:eastAsia="Times New Roman" w:hAnsi="Arial" w:cs="Arial"/>
      <w:b/>
      <w:sz w:val="24"/>
      <w:szCs w:val="18"/>
      <w:u w:val="single"/>
      <w:lang w:eastAsia="fr-FR"/>
    </w:rPr>
  </w:style>
  <w:style w:type="character" w:customStyle="1" w:styleId="Titre2Car">
    <w:name w:val="Titre 2 Car"/>
    <w:basedOn w:val="Policepardfaut"/>
    <w:link w:val="Titre2"/>
    <w:uiPriority w:val="9"/>
    <w:semiHidden/>
    <w:rsid w:val="00B603D2"/>
    <w:rPr>
      <w:rFonts w:asciiTheme="majorHAnsi" w:eastAsiaTheme="majorEastAsia" w:hAnsiTheme="majorHAnsi" w:cstheme="majorBidi"/>
      <w:color w:val="2F5496" w:themeColor="accent1" w:themeShade="BF"/>
      <w:sz w:val="26"/>
      <w:szCs w:val="26"/>
    </w:rPr>
  </w:style>
  <w:style w:type="paragraph" w:customStyle="1" w:styleId="3DF">
    <w:name w:val="3 DF"/>
    <w:basedOn w:val="Titre3"/>
    <w:link w:val="3DFCar"/>
    <w:qFormat/>
    <w:rsid w:val="00B603D2"/>
    <w:pPr>
      <w:keepLines w:val="0"/>
      <w:spacing w:before="120" w:after="120" w:line="240" w:lineRule="auto"/>
      <w:ind w:left="567"/>
    </w:pPr>
    <w:rPr>
      <w:rFonts w:ascii="Arial" w:eastAsia="Times New Roman" w:hAnsi="Arial" w:cs="Arial"/>
      <w:b/>
      <w:i/>
      <w:color w:val="auto"/>
      <w:szCs w:val="20"/>
      <w:u w:val="dash"/>
      <w:lang w:eastAsia="fr-FR"/>
    </w:rPr>
  </w:style>
  <w:style w:type="character" w:customStyle="1" w:styleId="3DFCar">
    <w:name w:val="3 DF Car"/>
    <w:basedOn w:val="Policepardfaut"/>
    <w:link w:val="3DF"/>
    <w:rsid w:val="00B603D2"/>
    <w:rPr>
      <w:rFonts w:ascii="Arial" w:eastAsia="Times New Roman" w:hAnsi="Arial" w:cs="Arial"/>
      <w:b/>
      <w:i/>
      <w:sz w:val="24"/>
      <w:szCs w:val="20"/>
      <w:u w:val="dash"/>
      <w:lang w:eastAsia="fr-FR"/>
    </w:rPr>
  </w:style>
  <w:style w:type="character" w:customStyle="1" w:styleId="Titre3Car">
    <w:name w:val="Titre 3 Car"/>
    <w:basedOn w:val="Policepardfaut"/>
    <w:link w:val="Titre3"/>
    <w:uiPriority w:val="9"/>
    <w:semiHidden/>
    <w:rsid w:val="00B603D2"/>
    <w:rPr>
      <w:rFonts w:asciiTheme="majorHAnsi" w:eastAsiaTheme="majorEastAsia" w:hAnsiTheme="majorHAnsi" w:cstheme="majorBidi"/>
      <w:color w:val="1F3763" w:themeColor="accent1" w:themeShade="7F"/>
      <w:sz w:val="24"/>
      <w:szCs w:val="24"/>
    </w:rPr>
  </w:style>
  <w:style w:type="paragraph" w:customStyle="1" w:styleId="4DF">
    <w:name w:val="4 DF"/>
    <w:basedOn w:val="Titre4"/>
    <w:link w:val="4DFCar"/>
    <w:qFormat/>
    <w:rsid w:val="00B603D2"/>
    <w:pPr>
      <w:keepLines w:val="0"/>
      <w:numPr>
        <w:numId w:val="5"/>
      </w:numPr>
      <w:spacing w:before="120" w:after="120" w:line="240" w:lineRule="auto"/>
      <w:ind w:left="851"/>
    </w:pPr>
    <w:rPr>
      <w:rFonts w:ascii="Arial" w:eastAsia="Times New Roman" w:hAnsi="Arial" w:cs="Arial"/>
      <w:b/>
      <w:i w:val="0"/>
      <w:iCs w:val="0"/>
      <w:color w:val="auto"/>
      <w:sz w:val="24"/>
      <w:szCs w:val="18"/>
      <w:u w:val="wave"/>
      <w:lang w:eastAsia="fr-FR"/>
    </w:rPr>
  </w:style>
  <w:style w:type="character" w:customStyle="1" w:styleId="4DFCar">
    <w:name w:val="4 DF Car"/>
    <w:basedOn w:val="Policepardfaut"/>
    <w:link w:val="4DF"/>
    <w:rsid w:val="00B603D2"/>
    <w:rPr>
      <w:rFonts w:ascii="Arial" w:eastAsia="Times New Roman" w:hAnsi="Arial" w:cs="Arial"/>
      <w:b/>
      <w:sz w:val="24"/>
      <w:szCs w:val="18"/>
      <w:u w:val="wave"/>
      <w:lang w:eastAsia="fr-FR"/>
    </w:rPr>
  </w:style>
  <w:style w:type="character" w:customStyle="1" w:styleId="Titre4Car">
    <w:name w:val="Titre 4 Car"/>
    <w:basedOn w:val="Policepardfaut"/>
    <w:link w:val="Titre4"/>
    <w:uiPriority w:val="9"/>
    <w:semiHidden/>
    <w:rsid w:val="00B603D2"/>
    <w:rPr>
      <w:rFonts w:asciiTheme="majorHAnsi" w:eastAsiaTheme="majorEastAsia" w:hAnsiTheme="majorHAnsi" w:cstheme="majorBidi"/>
      <w:i/>
      <w:iCs/>
      <w:color w:val="2F5496" w:themeColor="accent1" w:themeShade="BF"/>
    </w:rPr>
  </w:style>
  <w:style w:type="paragraph" w:styleId="Paragraphedeliste">
    <w:name w:val="List Paragraph"/>
    <w:basedOn w:val="Normal"/>
    <w:uiPriority w:val="34"/>
    <w:qFormat/>
    <w:rsid w:val="0095170B"/>
    <w:pPr>
      <w:ind w:left="720"/>
      <w:contextualSpacing/>
    </w:pPr>
  </w:style>
  <w:style w:type="paragraph" w:styleId="Sansinterligne">
    <w:name w:val="No Spacing"/>
    <w:uiPriority w:val="1"/>
    <w:qFormat/>
    <w:rsid w:val="0095170B"/>
    <w:pPr>
      <w:spacing w:after="0" w:line="240" w:lineRule="auto"/>
    </w:pPr>
  </w:style>
  <w:style w:type="character" w:customStyle="1" w:styleId="Couleurbold">
    <w:name w:val="Couleur bold"/>
    <w:rsid w:val="0095170B"/>
    <w:rPr>
      <w:rFonts w:ascii="QuayItcT-Bold" w:hAnsi="QuayItcT-Bold"/>
      <w:b/>
      <w:bCs/>
      <w:color w:val="2F89B0"/>
    </w:rPr>
  </w:style>
  <w:style w:type="paragraph" w:customStyle="1" w:styleId="Questiontextenumsuitesemibold">
    <w:name w:val="Question texte num_suite_semibold"/>
    <w:basedOn w:val="Normal"/>
    <w:rsid w:val="0095170B"/>
    <w:pPr>
      <w:widowControl w:val="0"/>
      <w:tabs>
        <w:tab w:val="left" w:pos="284"/>
        <w:tab w:val="right" w:pos="8504"/>
      </w:tabs>
      <w:autoSpaceDE w:val="0"/>
      <w:autoSpaceDN w:val="0"/>
      <w:adjustRightInd w:val="0"/>
      <w:spacing w:before="57" w:after="0" w:line="288" w:lineRule="auto"/>
      <w:ind w:left="907"/>
      <w:jc w:val="both"/>
      <w:textAlignment w:val="center"/>
    </w:pPr>
    <w:rPr>
      <w:rFonts w:ascii="QuaySansEFMed" w:eastAsia="Times New Roman" w:hAnsi="QuaySansEFMed" w:cs="Times New Roman"/>
      <w:color w:val="000000"/>
      <w:sz w:val="20"/>
      <w:szCs w:val="20"/>
      <w:lang w:eastAsia="fr-FR"/>
    </w:rPr>
  </w:style>
  <w:style w:type="table" w:styleId="Grilledutableau">
    <w:name w:val="Table Grid"/>
    <w:basedOn w:val="TableauNormal"/>
    <w:uiPriority w:val="39"/>
    <w:rsid w:val="009517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CasTexte">
    <w:name w:val="13•Cas_Texte"/>
    <w:rsid w:val="0095170B"/>
    <w:pPr>
      <w:autoSpaceDE w:val="0"/>
      <w:autoSpaceDN w:val="0"/>
      <w:adjustRightInd w:val="0"/>
      <w:spacing w:after="0" w:line="220" w:lineRule="atLeast"/>
      <w:ind w:left="300"/>
      <w:jc w:val="both"/>
    </w:pPr>
    <w:rPr>
      <w:rFonts w:ascii="QuayItcTBook" w:eastAsia="Times New Roman" w:hAnsi="QuayItcTBook" w:cs="Times New Roman"/>
      <w:noProof/>
      <w:color w:val="000000"/>
      <w:w w:val="0"/>
      <w:sz w:val="18"/>
      <w:szCs w:val="24"/>
      <w:lang w:eastAsia="fr-FR"/>
    </w:rPr>
  </w:style>
  <w:style w:type="paragraph" w:customStyle="1" w:styleId="08TabTet">
    <w:name w:val="08•Tab_Tet"/>
    <w:rsid w:val="0095170B"/>
    <w:pPr>
      <w:autoSpaceDE w:val="0"/>
      <w:autoSpaceDN w:val="0"/>
      <w:adjustRightInd w:val="0"/>
      <w:spacing w:after="0" w:line="200" w:lineRule="atLeast"/>
      <w:jc w:val="center"/>
    </w:pPr>
    <w:rPr>
      <w:rFonts w:ascii="QuaySansEFMed" w:eastAsia="Times New Roman" w:hAnsi="QuaySansEFMed" w:cs="Times New Roman"/>
      <w:noProof/>
      <w:color w:val="000000"/>
      <w:w w:val="0"/>
      <w:sz w:val="16"/>
      <w:szCs w:val="24"/>
      <w:lang w:eastAsia="fr-FR"/>
    </w:rPr>
  </w:style>
  <w:style w:type="paragraph" w:customStyle="1" w:styleId="08TabTexte">
    <w:name w:val="08•Tab Texte"/>
    <w:rsid w:val="0095170B"/>
    <w:pPr>
      <w:autoSpaceDE w:val="0"/>
      <w:autoSpaceDN w:val="0"/>
      <w:adjustRightInd w:val="0"/>
      <w:spacing w:after="0" w:line="200" w:lineRule="atLeast"/>
    </w:pPr>
    <w:rPr>
      <w:rFonts w:ascii="QuayItcTBook" w:eastAsia="Times New Roman" w:hAnsi="QuayItcTBook" w:cs="Times New Roman"/>
      <w:noProof/>
      <w:color w:val="000000"/>
      <w:w w:val="0"/>
      <w:sz w:val="16"/>
      <w:szCs w:val="24"/>
      <w:lang w:eastAsia="fr-FR"/>
    </w:rPr>
  </w:style>
  <w:style w:type="paragraph" w:customStyle="1" w:styleId="08TabNote">
    <w:name w:val="08•Tab_Note"/>
    <w:rsid w:val="0095170B"/>
    <w:pPr>
      <w:autoSpaceDE w:val="0"/>
      <w:autoSpaceDN w:val="0"/>
      <w:adjustRightInd w:val="0"/>
      <w:spacing w:after="0" w:line="160" w:lineRule="atLeast"/>
    </w:pPr>
    <w:rPr>
      <w:rFonts w:ascii="QuayItcTBook" w:eastAsia="Times New Roman" w:hAnsi="QuayItcTBook" w:cs="Times New Roman"/>
      <w:noProof/>
      <w:color w:val="000000"/>
      <w:w w:val="0"/>
      <w:sz w:val="16"/>
      <w:szCs w:val="24"/>
      <w:lang w:eastAsia="fr-FR"/>
    </w:rPr>
  </w:style>
  <w:style w:type="character" w:customStyle="1" w:styleId="Italique">
    <w:name w:val="Italique"/>
    <w:rsid w:val="0095170B"/>
    <w:rPr>
      <w:b w:val="0"/>
      <w:i w:val="0"/>
      <w:caps w:val="0"/>
      <w:smallCaps w:val="0"/>
      <w:u w:val="none"/>
      <w:vertAlign w:val="baseline"/>
    </w:rPr>
  </w:style>
  <w:style w:type="paragraph" w:customStyle="1" w:styleId="1Titre">
    <w:name w:val="1Titre"/>
    <w:rsid w:val="0095170B"/>
    <w:pPr>
      <w:tabs>
        <w:tab w:val="left" w:pos="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before="220" w:after="0" w:line="260" w:lineRule="atLeast"/>
      <w:ind w:left="440"/>
      <w:jc w:val="center"/>
    </w:pPr>
    <w:rPr>
      <w:rFonts w:ascii="Minion" w:eastAsia="Times New Roman" w:hAnsi="Minion" w:cs="Times New Roman"/>
      <w:noProof/>
      <w:color w:val="000000"/>
      <w:w w:val="0"/>
      <w:szCs w:val="24"/>
      <w:lang w:eastAsia="fr-FR"/>
    </w:rPr>
  </w:style>
  <w:style w:type="paragraph" w:styleId="En-tte">
    <w:name w:val="header"/>
    <w:basedOn w:val="Normal"/>
    <w:link w:val="En-tteCar"/>
    <w:uiPriority w:val="99"/>
    <w:unhideWhenUsed/>
    <w:rsid w:val="00CC157E"/>
    <w:pPr>
      <w:tabs>
        <w:tab w:val="center" w:pos="4536"/>
        <w:tab w:val="right" w:pos="9072"/>
      </w:tabs>
      <w:spacing w:after="0" w:line="240" w:lineRule="auto"/>
    </w:pPr>
  </w:style>
  <w:style w:type="character" w:customStyle="1" w:styleId="En-tteCar">
    <w:name w:val="En-tête Car"/>
    <w:basedOn w:val="Policepardfaut"/>
    <w:link w:val="En-tte"/>
    <w:uiPriority w:val="99"/>
    <w:rsid w:val="00CC157E"/>
  </w:style>
  <w:style w:type="paragraph" w:styleId="Pieddepage">
    <w:name w:val="footer"/>
    <w:basedOn w:val="Normal"/>
    <w:link w:val="PieddepageCar"/>
    <w:uiPriority w:val="99"/>
    <w:unhideWhenUsed/>
    <w:rsid w:val="00CC157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C15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47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3236</Words>
  <Characters>17801</Characters>
  <Application>Microsoft Office Word</Application>
  <DocSecurity>0</DocSecurity>
  <Lines>148</Lines>
  <Paragraphs>41</Paragraphs>
  <ScaleCrop>false</ScaleCrop>
  <Company/>
  <LinksUpToDate>false</LinksUpToDate>
  <CharactersWithSpaces>20996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2020-02-17T08:34:00Z</dcterms:created>
  <dcterms:modified xsi:type="dcterms:W3CDTF">2020-02-17T08:34:00Z</dcterms:modified>
</cp:coreProperties>
</file>